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附件2</w:t>
      </w:r>
    </w:p>
    <w:p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“广东省五四红旗团</w:t>
      </w:r>
      <w:r>
        <w:rPr>
          <w:rFonts w:hint="eastAsia" w:eastAsia="方正小标宋简体"/>
          <w:bCs/>
          <w:sz w:val="36"/>
          <w:szCs w:val="36"/>
          <w:lang w:eastAsia="zh-CN"/>
        </w:rPr>
        <w:t>（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工</w:t>
      </w:r>
      <w:r>
        <w:rPr>
          <w:rFonts w:hint="eastAsia" w:eastAsia="方正小标宋简体"/>
          <w:bCs/>
          <w:sz w:val="36"/>
          <w:szCs w:val="36"/>
          <w:lang w:eastAsia="zh-CN"/>
        </w:rPr>
        <w:t>）</w:t>
      </w:r>
      <w:r>
        <w:rPr>
          <w:rFonts w:hint="eastAsia" w:eastAsia="方正小标宋简体"/>
          <w:bCs/>
          <w:sz w:val="36"/>
          <w:szCs w:val="36"/>
        </w:rPr>
        <w:t>委”申报表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484"/>
        <w:gridCol w:w="938"/>
        <w:gridCol w:w="590"/>
        <w:gridCol w:w="774"/>
        <w:gridCol w:w="1170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团委全称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地址邮编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“智慧团建”系统组织ID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组织成立时间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团员人数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团组织录入获得荣誉奖项的团员人数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团干部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人   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专职团干部数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兼职团干部数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团委书记是否同级党委委员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列席同级党委会议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换届时间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.03）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团员连续3个月未交团费比例（截至202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本级及所有下级团组织主题教育实践开展率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学校领域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发展团员编号使用率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本级及下级团组织按期换届率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本级及所有下级团组织班子成员规范配备率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.12）</w:t>
            </w: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年活动开展数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近五年获得县市级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团委以上荣誉情况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近三年来开展的主要活动情况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以及取得的效果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公示</w:t>
            </w:r>
          </w:p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pStyle w:val="7"/>
        <w:widowControl w:val="0"/>
        <w:adjustRightInd w:val="0"/>
        <w:snapToGrid w:val="0"/>
        <w:spacing w:before="156" w:beforeLines="50" w:beforeAutospacing="0" w:after="0" w:afterAutospacing="0" w:line="240" w:lineRule="atLeast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说明：1.所属类别指党政机关、事业单位、普通高校、普通中学、中等职业学校、国有企业、集体企业、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两新组织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（包括非公企业、青年社会组织、互联网行业组织等）、农村、街道社区、军队、新兴青年群体、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生产一线、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其他。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240" w:lineRule="auto"/>
        <w:ind w:firstLine="420" w:firstLineChars="20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2.专职团干部是指由单位正式工作人员担任的、职级待遇根据团的岗位确定、以团的工作为主要任务的团干部。如，各级团的领导机关正式工作人员，乡镇（街道）团委书记，部分高校、机关事业单位、国有企业等单位的专职团干部。兼职团干部是指以团的工作为辅，在团内兼职的团干部（学生团干部均为兼职团干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.平均业务及时响应率=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5" o:spt="75" type="#_x0000_t75" style="height:30.45pt;width:226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6" o:spt="75" type="#_x0000_t75" style="height:30.45pt;width:201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本级及下级团组织班子成员规范配备率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7" o:spt="75" type="#_x0000_t75" style="height:30.45pt;width:160.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.请勿更改申报表格式，保持本表在两页纸内，纸质版请双面打印。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273C40AC"/>
    <w:rsid w:val="43E31668"/>
    <w:rsid w:val="5D871A99"/>
    <w:rsid w:val="783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4018</Words>
  <Characters>4348</Characters>
  <Lines>0</Lines>
  <Paragraphs>0</Paragraphs>
  <TotalTime>5</TotalTime>
  <ScaleCrop>false</ScaleCrop>
  <LinksUpToDate>false</LinksUpToDate>
  <CharactersWithSpaces>6028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2022-02-25T08:13:00Z</dcterms:created>
  <dc:creator>91658</dc:creator>
  <cp:lastModifiedBy>薛云峰</cp:lastModifiedBy>
  <dcterms:modified xsi:type="dcterms:W3CDTF">2023-02-17T02:00:41Z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8A48C060788241EDB1A940F963AEFC23</vt:lpwstr>
  </property>
</Properties>
</file>