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2024年“三下乡”社会实践“财经报国青年力行”专项活动总结材料格式要求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实践报告格式要求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、报告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（一）封面页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封面页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需包含2024年“三下乡”社会实践“财经报国青年力行”专项活动实践调研报告字样、实践项目名称、团队所属高校名称（全称）、团队领队学生姓名、团队指导老师姓名等基本信息。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b/>
          <w:sz w:val="28"/>
          <w:szCs w:val="28"/>
        </w:rPr>
        <w:t>报告题目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黑体，小二号，居中。文章题目应简明贴切，能概括文章内容，一般不超过30字。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三）</w:t>
      </w:r>
      <w:r>
        <w:rPr>
          <w:rFonts w:hint="eastAsia" w:ascii="宋体" w:hAnsi="宋体" w:eastAsia="宋体" w:cs="宋体"/>
          <w:b/>
          <w:sz w:val="28"/>
          <w:szCs w:val="28"/>
        </w:rPr>
        <w:t>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客观概括调研现状、存在问题、调研结果和结论，500字以内。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（四）正文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实践调研报告正文不超过10000字，应包括背景介绍、实践调研过程、实践调研方法及实践总结等板块。以下为参考实例，在此实例基础上可根据团队实际开展情况补充相应内容，各级标题可根据实际情况自拟。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如下例：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8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pacing w:val="18"/>
          <w:sz w:val="28"/>
          <w:szCs w:val="28"/>
        </w:rPr>
        <w:t>背景</w:t>
      </w:r>
      <w:r>
        <w:rPr>
          <w:rFonts w:hint="eastAsia" w:ascii="宋体" w:hAnsi="宋体" w:eastAsia="宋体" w:cs="宋体"/>
          <w:b/>
          <w:bCs/>
          <w:spacing w:val="18"/>
          <w:sz w:val="28"/>
          <w:szCs w:val="28"/>
          <w:lang w:val="en-US" w:eastAsia="zh-CN"/>
        </w:rPr>
        <w:t>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实践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调研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背景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与意义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实践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调研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地点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三）实践调研的主要安排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实践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调研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left"/>
        <w:textAlignment w:val="auto"/>
        <w:rPr>
          <w:rFonts w:hint="eastAsia" w:ascii="宋体" w:hAnsi="宋体" w:eastAsia="宋体" w:cs="宋体"/>
          <w:b/>
          <w:bCs/>
          <w:spacing w:val="1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8"/>
          <w:sz w:val="28"/>
          <w:szCs w:val="28"/>
          <w:lang w:val="en-US" w:eastAsia="zh-CN"/>
        </w:rPr>
        <w:t>二、实践调研过程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（一）实践调研选题的现状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（二）实践调研过程中的调研方法和主要做法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针对实践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调研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left"/>
        <w:textAlignment w:val="auto"/>
        <w:rPr>
          <w:rFonts w:hint="eastAsia" w:ascii="宋体" w:hAnsi="宋体" w:eastAsia="宋体" w:cs="宋体"/>
          <w:b/>
          <w:bCs/>
          <w:spacing w:val="1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8"/>
          <w:sz w:val="28"/>
          <w:szCs w:val="28"/>
          <w:lang w:val="en-US" w:eastAsia="zh-CN"/>
        </w:rPr>
        <w:t>三、实践调研总结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（一）实践调研成果及成效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（二）实践调研中发现的问题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（三）针对问题提出的政策建议和解决措施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（四）实践感悟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（五）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涉及到参考文献的，按照《信息与文献——参考文献著录规则》书写。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（六）附录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实践团队成员及指导老师信息和其他需要补充说明的内容。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二、报告格式要求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（一）各级标题体例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体例为：一、 （一）  1.  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一级标题：黑体，三号；二级标题：宋体，小三号，加粗；三级标题：楷体，四号，加粗；四级标题：宋体，小四号，加粗。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（二）正文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正文字体为宋体五号字体，首行缩进2字符，全文段前、段后为0，全文1.2倍行距。所有数字、英文字符均采用Times New Roman字体。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（三）图表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正文应包括数据图表以及相关阐释分析，连续编号，位置居中排版，并在图表下方添加不超过三十字的图注，描述图标展示的主要内容。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如下例：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299085</wp:posOffset>
            </wp:positionV>
            <wp:extent cx="2044700" cy="1534160"/>
            <wp:effectExtent l="0" t="0" r="2540" b="0"/>
            <wp:wrapTight wrapText="bothSides">
              <wp:wrapPolygon>
                <wp:start x="0" y="21600"/>
                <wp:lineTo x="21466" y="21600"/>
                <wp:lineTo x="21466" y="143"/>
                <wp:lineTo x="0" y="143"/>
                <wp:lineTo x="0" y="2160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4242" cy="154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图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instrText xml:space="preserve"> SEQ 图 \* ARABIC </w:instrTex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：这是一本高等教育出版社出版的计量教材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实践案例格式要求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案例</w:t>
      </w:r>
      <w:r>
        <w:rPr>
          <w:rFonts w:hint="eastAsia" w:ascii="仿宋" w:hAnsi="仿宋" w:eastAsia="仿宋" w:cs="仿宋"/>
          <w:sz w:val="28"/>
          <w:szCs w:val="28"/>
        </w:rPr>
        <w:t>题目：黑体，小二号，居中。题目应简明贴切，能概括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eastAsia="仿宋" w:cs="仿宋"/>
          <w:sz w:val="28"/>
          <w:szCs w:val="28"/>
        </w:rPr>
        <w:t>内容，一般不超过30字。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>正文：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实践调研案例是实践调研报告的凝练，全文控制在1500字以内，</w:t>
      </w:r>
      <w:r>
        <w:rPr>
          <w:rFonts w:hint="eastAsia" w:ascii="仿宋" w:hAnsi="仿宋" w:eastAsia="仿宋" w:cs="仿宋"/>
          <w:sz w:val="28"/>
          <w:szCs w:val="28"/>
        </w:rPr>
        <w:t>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实践调研背景介绍</w:t>
      </w:r>
      <w:r>
        <w:rPr>
          <w:rFonts w:hint="eastAsia" w:ascii="仿宋" w:hAnsi="仿宋" w:eastAsia="仿宋" w:cs="仿宋"/>
          <w:sz w:val="28"/>
          <w:szCs w:val="28"/>
        </w:rPr>
        <w:t>（200字以内）、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实践调研的主要做法</w:t>
      </w:r>
      <w:r>
        <w:rPr>
          <w:rFonts w:hint="eastAsia" w:ascii="仿宋" w:hAnsi="仿宋" w:eastAsia="仿宋" w:cs="仿宋"/>
          <w:sz w:val="28"/>
          <w:szCs w:val="28"/>
        </w:rPr>
        <w:t>（600字以内）、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实践调研</w:t>
      </w:r>
      <w:r>
        <w:rPr>
          <w:rFonts w:hint="eastAsia" w:ascii="仿宋" w:hAnsi="仿宋" w:eastAsia="仿宋" w:cs="仿宋"/>
          <w:sz w:val="28"/>
          <w:szCs w:val="28"/>
        </w:rPr>
        <w:t>取得的主要成果及成效（500字以内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实践调研感悟（200字以内）四个部分，配图4-6张，</w:t>
      </w:r>
      <w:r>
        <w:rPr>
          <w:rFonts w:hint="eastAsia" w:ascii="仿宋" w:hAnsi="仿宋" w:eastAsia="仿宋" w:cs="仿宋"/>
          <w:sz w:val="28"/>
          <w:szCs w:val="28"/>
        </w:rPr>
        <w:t>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片和表格（如有）</w:t>
      </w:r>
      <w:r>
        <w:rPr>
          <w:rFonts w:hint="eastAsia" w:ascii="仿宋" w:hAnsi="仿宋" w:eastAsia="仿宋" w:cs="仿宋"/>
          <w:sz w:val="28"/>
          <w:szCs w:val="28"/>
        </w:rPr>
        <w:t>及图注、表注居中排版。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3.排版：</w:t>
      </w:r>
      <w:r>
        <w:rPr>
          <w:rFonts w:hint="eastAsia" w:ascii="仿宋" w:hAnsi="仿宋" w:eastAsia="仿宋" w:cs="仿宋"/>
          <w:sz w:val="28"/>
          <w:szCs w:val="28"/>
        </w:rPr>
        <w:t xml:space="preserve">各级标题体例：一、 （一） 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 xml:space="preserve"> 1.</w:t>
      </w:r>
      <w:r>
        <w:rPr>
          <w:rFonts w:hint="eastAsia" w:ascii="仿宋" w:hAnsi="仿宋" w:eastAsia="仿宋" w:cs="仿宋"/>
          <w:sz w:val="28"/>
          <w:szCs w:val="28"/>
        </w:rPr>
        <w:t xml:space="preserve">  （1）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一级标题：黑体，三号；二级标题：宋体，小三号，加粗；三级标题：楷体，四号，加粗；四级标题：宋体，小四号，加粗。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部分内容除特殊点明外，其它一律为宋体五号字体，首行缩进2字符，全文段前、段后为0，全文1.2倍行距。所有数字、英文字符均采用Times New Roman字体。具体见范例。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实践图片及微纪录片报送要求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一、实践图片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图片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不少于10张，其中至少有1张团队成员与队旗的合影。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片画质清晰，大小一般不少于1MB/张；内容紧扣实践主题，以实践团队师生为画面主体，不使用单纯的风景照；图片按照序号在文件命名中进行编号，命名内容为图注，示例：图1-XX大学XX实践团在XX省XX市XX区/县XX地开展XX实践活动；实践图片放入一个文件夹中打包提交，文件夹命名为XX高校XX实践团队实践图片+负责人姓名+联系方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实践微纪录片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时长在5分钟以上，画幅横屏，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分辨率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1920*1080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P，格式为MP4，画质清晰，充分展示团队实践开展过程；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微纪录片以网盘链接形式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提交，链接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word文档中，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分享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有效期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设置为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永久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，如纪录片配有字幕，同步上传一份无字幕版本。</w:t>
      </w:r>
    </w:p>
    <w:p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C8A6F3-838E-45A0-A7A6-4A331C412A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D34877-3979-4DC0-98DE-1901A64A82B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36008CF0-45B8-4883-B1D2-ECAE9FBD0F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jM0MzE3NGY4MDM0OGNmOWRhZGI2ZjM4MDgwZjMifQ=="/>
  </w:docVars>
  <w:rsids>
    <w:rsidRoot w:val="50562621"/>
    <w:rsid w:val="136F04C1"/>
    <w:rsid w:val="255451C9"/>
    <w:rsid w:val="28CC5FDE"/>
    <w:rsid w:val="38D91A35"/>
    <w:rsid w:val="50562621"/>
    <w:rsid w:val="66375CC2"/>
    <w:rsid w:val="741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样式1"/>
    <w:basedOn w:val="2"/>
    <w:autoRedefine/>
    <w:qFormat/>
    <w:uiPriority w:val="0"/>
    <w:pPr>
      <w:ind w:firstLine="640" w:firstLineChars="200"/>
      <w:jc w:val="both"/>
    </w:pPr>
    <w:rPr>
      <w:rFonts w:eastAsia="方正仿宋_GBK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1407</Words>
  <Characters>1492</Characters>
  <Lines>0</Lines>
  <Paragraphs>0</Paragraphs>
  <TotalTime>35</TotalTime>
  <ScaleCrop>false</ScaleCrop>
  <LinksUpToDate>false</LinksUpToDate>
  <CharactersWithSpaces>1509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2024-06-06T06:56:00Z</dcterms:created>
  <dc:creator>王子涵</dc:creator>
  <cp:lastModifiedBy>彭蔼</cp:lastModifiedBy>
  <dcterms:modified xsi:type="dcterms:W3CDTF">2024-06-21T08:20:03Z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23F6212EED0247CD8CE573B268CA1CD5_13</vt:lpwstr>
  </property>
</Properties>
</file>