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9" w:tblpY="2760"/>
        <w:tblOverlap w:val="never"/>
        <w:tblW w:w="94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555"/>
        <w:gridCol w:w="1077"/>
        <w:gridCol w:w="1498"/>
        <w:gridCol w:w="9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4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会议内容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主持人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参加人员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</w:rPr>
              <w:t>-8: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55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预备会议</w:t>
            </w:r>
          </w:p>
          <w:p>
            <w:pPr>
              <w:spacing w:line="30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集中学习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szCs w:val="21"/>
              </w:rPr>
              <w:t>报告大会筹备工作情况；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.通过大会代表资格审查报告；</w:t>
            </w:r>
          </w:p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.通过大会主席团名单；</w:t>
            </w:r>
          </w:p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.通过大会主要议程；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.通过大会选举办法；</w:t>
            </w:r>
          </w:p>
          <w:p>
            <w:pPr>
              <w:spacing w:line="30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.通过大会总监票人、监票人名单。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余璋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4555" w:type="dxa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第一次全体会议</w:t>
            </w:r>
          </w:p>
          <w:p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1.宣布大会开幕，奏唱《中华人民共和国国歌》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；</w:t>
            </w:r>
          </w:p>
          <w:p>
            <w:pPr>
              <w:rPr>
                <w:rFonts w:hint="default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省学联代表致辞</w:t>
            </w:r>
          </w:p>
          <w:p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学校领导讲话；</w:t>
            </w:r>
          </w:p>
          <w:p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4.听取学代会提案工作报告；</w:t>
            </w:r>
          </w:p>
          <w:p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5.听取研代会提案工作报告；</w:t>
            </w:r>
          </w:p>
          <w:p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6.听取第二十二届学生会工作报告；</w:t>
            </w:r>
          </w:p>
          <w:p>
            <w:pPr>
              <w:spacing w:line="300" w:lineRule="exact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7.听取第十八届研究生会工作报告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合影留念。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吴宏豪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各代表团会议</w:t>
            </w:r>
          </w:p>
          <w:p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.讨论学生会工作报告；</w:t>
            </w:r>
          </w:p>
          <w:p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.讨论学生会主席团候选人情况；</w:t>
            </w:r>
          </w:p>
          <w:p>
            <w:pPr>
              <w:jc w:val="both"/>
              <w:rPr>
                <w:rFonts w:eastAsia="仿宋_GB2312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.讨论学生会委员会委员候选人情况。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各代表团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团长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</w:rPr>
              <w:t>-1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第二次全体会议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1.选举第二十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届学生会主席团成员；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2.选举第二十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届学生会委员会委员；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3.通过关于学生会工作报告的决议；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4.宣布学生会主席团成员选举结果；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5.宣布学生会委员会选举结果；</w:t>
            </w:r>
          </w:p>
          <w:p>
            <w:pPr>
              <w:spacing w:line="300" w:lineRule="exact"/>
              <w:jc w:val="left"/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6.宣布大会闭幕，奏唱《广东财经大学校歌》。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余璋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列席人员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</w:tbl>
    <w:p>
      <w:pPr>
        <w:pStyle w:val="3"/>
        <w:spacing w:beforeAutospacing="0" w:afterAutospacing="0"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广东财经大学第二十三次学生代表大会日程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2024年6月22日</w:t>
      </w:r>
    </w:p>
    <w:p>
      <w:pPr>
        <w:tabs>
          <w:tab w:val="left" w:pos="5955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tabs>
          <w:tab w:val="left" w:pos="5955"/>
        </w:tabs>
        <w:bidi w:val="0"/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备注：实际日程会根据实际需要调整，以大会筹备组公布的为准</w:t>
      </w:r>
      <w:bookmarkStart w:id="0" w:name="_GoBack"/>
      <w:bookmarkEnd w:id="0"/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674564FA"/>
    <w:rsid w:val="0C6A657F"/>
    <w:rsid w:val="1CA27C72"/>
    <w:rsid w:val="2AA1765E"/>
    <w:rsid w:val="674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510</Characters>
  <Lines>0</Lines>
  <Paragraphs>0</Paragraphs>
  <TotalTime>6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2024-06-17T10:58:00Z</dcterms:created>
  <dc:creator></dc:creator>
  <cp:lastModifiedBy>薛云峰</cp:lastModifiedBy>
  <dcterms:modified xsi:type="dcterms:W3CDTF">2024-06-19T04:48:24Z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7C83FE55A3584FC9B8155B1FE8CC55D7_11</vt:lpwstr>
  </property>
</Properties>
</file>