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C6BBE">
      <w:pPr>
        <w:spacing w:line="560" w:lineRule="exact"/>
        <w:jc w:val="left"/>
        <w:rPr>
          <w:rFonts w:hint="eastAsia" w:ascii="方正黑体_GBK" w:hAnsi="方正黑体_GBK" w:eastAsia="方正黑体_GBK" w:cs="方正黑体_GBK"/>
          <w:bCs/>
          <w:sz w:val="32"/>
          <w:szCs w:val="32"/>
          <w:lang w:eastAsia="zh-CN"/>
        </w:rPr>
      </w:pPr>
      <w:r>
        <w:rPr>
          <w:rFonts w:hint="eastAsia" w:ascii="方正黑体_GBK" w:hAnsi="方正黑体_GBK" w:eastAsia="方正黑体_GBK" w:cs="方正黑体_GBK"/>
          <w:bCs/>
          <w:sz w:val="32"/>
          <w:szCs w:val="32"/>
        </w:rPr>
        <w:t>附件</w:t>
      </w:r>
      <w:r>
        <w:rPr>
          <w:rFonts w:hint="eastAsia" w:ascii="方正黑体_GBK" w:hAnsi="方正黑体_GBK" w:eastAsia="方正黑体_GBK" w:cs="方正黑体_GBK"/>
          <w:bCs/>
          <w:sz w:val="32"/>
          <w:szCs w:val="32"/>
          <w:lang w:val="en-US" w:eastAsia="zh-CN"/>
        </w:rPr>
        <w:t>1</w:t>
      </w:r>
    </w:p>
    <w:p w14:paraId="607479ED">
      <w:pPr>
        <w:keepNext w:val="0"/>
        <w:keepLines w:val="0"/>
        <w:pageBreakBefore w:val="0"/>
        <w:widowControl w:val="0"/>
        <w:kinsoku/>
        <w:wordWrap/>
        <w:overflowPunct/>
        <w:topLinePunct w:val="0"/>
        <w:autoSpaceDE/>
        <w:autoSpaceDN/>
        <w:bidi w:val="0"/>
        <w:adjustRightInd/>
        <w:snapToGrid/>
        <w:spacing w:after="157" w:afterLines="50" w:line="720" w:lineRule="exact"/>
        <w:jc w:val="center"/>
        <w:textAlignment w:val="auto"/>
        <w:rPr>
          <w:rFonts w:hint="eastAsia" w:ascii="方正小标宋简体" w:hAnsi="方正小标宋简体" w:eastAsia="方正小标宋简体" w:cs="方正小标宋简体"/>
          <w:b/>
          <w:bCs/>
          <w:i w:val="0"/>
          <w:iCs w:val="0"/>
          <w:caps w:val="0"/>
          <w:color w:val="333333"/>
          <w:spacing w:val="0"/>
          <w:kern w:val="0"/>
          <w:sz w:val="44"/>
          <w:szCs w:val="44"/>
          <w:shd w:val="clear" w:color="auto" w:fill="FFFFFF"/>
          <w:lang w:val="en-US" w:eastAsia="zh-CN" w:bidi="ar"/>
        </w:rPr>
      </w:pPr>
      <w:r>
        <w:rPr>
          <w:rFonts w:hint="eastAsia" w:ascii="方正小标宋简体" w:hAnsi="方正小标宋简体" w:eastAsia="方正小标宋简体" w:cs="方正小标宋简体"/>
          <w:b/>
          <w:bCs/>
          <w:i w:val="0"/>
          <w:iCs w:val="0"/>
          <w:caps w:val="0"/>
          <w:color w:val="333333"/>
          <w:spacing w:val="0"/>
          <w:kern w:val="0"/>
          <w:sz w:val="44"/>
          <w:szCs w:val="44"/>
          <w:shd w:val="clear" w:color="auto" w:fill="FFFFFF"/>
          <w:lang w:val="en-US" w:eastAsia="zh-CN" w:bidi="ar"/>
        </w:rPr>
        <w:t>优秀项目案例格式要求</w:t>
      </w:r>
    </w:p>
    <w:p w14:paraId="0097B386">
      <w:pPr>
        <w:keepNext w:val="0"/>
        <w:keepLines w:val="0"/>
        <w:pageBreakBefore w:val="0"/>
        <w:widowControl w:val="0"/>
        <w:kinsoku/>
        <w:wordWrap/>
        <w:overflowPunct/>
        <w:topLinePunct w:val="0"/>
        <w:autoSpaceDE/>
        <w:autoSpaceDN/>
        <w:bidi w:val="0"/>
        <w:adjustRightInd/>
        <w:snapToGrid/>
        <w:spacing w:after="157" w:afterLines="50" w:line="720" w:lineRule="exact"/>
        <w:jc w:val="center"/>
        <w:textAlignment w:val="auto"/>
        <w:rPr>
          <w:rFonts w:hint="eastAsia" w:ascii="方正小标宋简体" w:hAnsi="方正小标宋简体" w:eastAsia="方正小标宋简体" w:cs="方正小标宋简体"/>
          <w:b/>
          <w:bCs/>
          <w:i w:val="0"/>
          <w:iCs w:val="0"/>
          <w:caps w:val="0"/>
          <w:color w:val="333333"/>
          <w:spacing w:val="0"/>
          <w:kern w:val="0"/>
          <w:sz w:val="44"/>
          <w:szCs w:val="44"/>
          <w:shd w:val="clear" w:color="auto" w:fill="FFFFFF"/>
          <w:lang w:val="en-US" w:eastAsia="zh-CN" w:bidi="ar"/>
        </w:rPr>
      </w:pPr>
    </w:p>
    <w:p w14:paraId="25E3229B">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eastAsia" w:ascii="黑体" w:hAnsi="黑体" w:eastAsia="黑体" w:cs="黑体"/>
          <w:sz w:val="32"/>
          <w:szCs w:val="32"/>
        </w:rPr>
      </w:pPr>
      <w:bookmarkStart w:id="0" w:name="撰写基本规范"/>
      <w:bookmarkEnd w:id="0"/>
      <w:r>
        <w:rPr>
          <w:rFonts w:hint="eastAsia" w:ascii="黑体" w:hAnsi="黑体" w:eastAsia="黑体" w:cs="黑体"/>
          <w:sz w:val="32"/>
          <w:szCs w:val="32"/>
          <w:lang w:bidi="ar"/>
        </w:rPr>
        <w:t>一、字体要求</w:t>
      </w:r>
    </w:p>
    <w:p w14:paraId="6B350AFA">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bidi="ar"/>
        </w:rPr>
        <w:t>1.统一用</w:t>
      </w:r>
      <w:r>
        <w:rPr>
          <w:rFonts w:hint="eastAsia" w:ascii="Times New Roman" w:hAnsi="Times New Roman" w:eastAsia="仿宋_GB2312" w:cs="Times New Roman"/>
          <w:sz w:val="32"/>
          <w:szCs w:val="32"/>
          <w:lang w:val="en-US" w:eastAsia="zh-CN" w:bidi="ar"/>
        </w:rPr>
        <w:t>A4</w:t>
      </w:r>
      <w:r>
        <w:rPr>
          <w:rFonts w:hint="eastAsia" w:ascii="仿宋_GB2312" w:hAnsi="仿宋_GB2312" w:eastAsia="仿宋_GB2312" w:cs="仿宋_GB2312"/>
          <w:sz w:val="32"/>
          <w:szCs w:val="32"/>
          <w:lang w:bidi="ar"/>
        </w:rPr>
        <w:t>版面，竖向横排</w:t>
      </w:r>
      <w:r>
        <w:rPr>
          <w:rFonts w:hint="eastAsia" w:ascii="仿宋_GB2312" w:hAnsi="仿宋_GB2312" w:eastAsia="仿宋_GB2312" w:cs="仿宋_GB2312"/>
          <w:sz w:val="32"/>
          <w:szCs w:val="32"/>
          <w:lang w:eastAsia="zh-CN" w:bidi="ar"/>
        </w:rPr>
        <w:t>。</w:t>
      </w:r>
    </w:p>
    <w:p w14:paraId="4C9B8E38">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bidi="ar"/>
        </w:rPr>
        <w:t>2.版面的边距设为上页边距</w:t>
      </w:r>
      <w:r>
        <w:rPr>
          <w:rFonts w:hint="eastAsia" w:ascii="Times New Roman" w:hAnsi="Times New Roman" w:eastAsia="仿宋_GB2312" w:cs="Times New Roman"/>
          <w:sz w:val="32"/>
          <w:szCs w:val="32"/>
          <w:lang w:val="en-US" w:eastAsia="zh-CN" w:bidi="ar"/>
        </w:rPr>
        <w:t>3.7</w:t>
      </w:r>
      <w:r>
        <w:rPr>
          <w:rFonts w:hint="eastAsia" w:ascii="仿宋_GB2312" w:hAnsi="仿宋_GB2312" w:eastAsia="仿宋_GB2312" w:cs="仿宋_GB2312"/>
          <w:sz w:val="32"/>
          <w:szCs w:val="32"/>
          <w:lang w:val="en-US" w:eastAsia="zh-CN" w:bidi="ar"/>
        </w:rPr>
        <w:t>cm、</w:t>
      </w:r>
      <w:r>
        <w:rPr>
          <w:rFonts w:hint="eastAsia" w:ascii="仿宋_GB2312" w:hAnsi="仿宋_GB2312" w:eastAsia="仿宋_GB2312" w:cs="仿宋_GB2312"/>
          <w:sz w:val="32"/>
          <w:szCs w:val="32"/>
          <w:lang w:bidi="ar"/>
        </w:rPr>
        <w:t>下页边距</w:t>
      </w:r>
      <w:r>
        <w:rPr>
          <w:rFonts w:hint="eastAsia" w:ascii="Times New Roman" w:hAnsi="Times New Roman" w:eastAsia="仿宋_GB2312" w:cs="Times New Roman"/>
          <w:sz w:val="32"/>
          <w:szCs w:val="32"/>
          <w:lang w:val="en-US" w:eastAsia="zh-CN" w:bidi="ar"/>
        </w:rPr>
        <w:t>3.5cm</w:t>
      </w:r>
      <w:r>
        <w:rPr>
          <w:rFonts w:hint="eastAsia" w:ascii="仿宋_GB2312" w:hAnsi="仿宋_GB2312" w:eastAsia="仿宋_GB2312" w:cs="仿宋_GB2312"/>
          <w:sz w:val="32"/>
          <w:szCs w:val="32"/>
          <w:lang w:bidi="ar"/>
        </w:rPr>
        <w:t>，左边距</w:t>
      </w:r>
      <w:r>
        <w:rPr>
          <w:rFonts w:hint="eastAsia" w:ascii="Times New Roman" w:hAnsi="Times New Roman" w:eastAsia="仿宋_GB2312" w:cs="Times New Roman"/>
          <w:sz w:val="32"/>
          <w:szCs w:val="32"/>
          <w:lang w:val="en-US" w:eastAsia="zh-CN" w:bidi="ar"/>
        </w:rPr>
        <w:t>2.8c</w:t>
      </w:r>
      <w:r>
        <w:rPr>
          <w:rFonts w:hint="eastAsia" w:ascii="仿宋_GB2312" w:hAnsi="仿宋_GB2312" w:eastAsia="仿宋_GB2312" w:cs="仿宋_GB2312"/>
          <w:sz w:val="32"/>
          <w:szCs w:val="32"/>
          <w:lang w:bidi="ar"/>
        </w:rPr>
        <w:t>m</w:t>
      </w:r>
      <w:r>
        <w:rPr>
          <w:rFonts w:hint="eastAsia" w:ascii="仿宋_GB2312" w:hAnsi="仿宋_GB2312" w:eastAsia="仿宋_GB2312" w:cs="仿宋_GB2312"/>
          <w:sz w:val="32"/>
          <w:szCs w:val="32"/>
          <w:lang w:val="en-US" w:eastAsia="zh-CN" w:bidi="ar"/>
        </w:rPr>
        <w:t>、</w:t>
      </w:r>
      <w:r>
        <w:rPr>
          <w:rFonts w:hint="eastAsia" w:ascii="仿宋_GB2312" w:hAnsi="仿宋_GB2312" w:eastAsia="仿宋_GB2312" w:cs="仿宋_GB2312"/>
          <w:sz w:val="32"/>
          <w:szCs w:val="32"/>
          <w:lang w:bidi="ar"/>
        </w:rPr>
        <w:t>右边距</w:t>
      </w:r>
      <w:r>
        <w:rPr>
          <w:rFonts w:hint="eastAsia" w:ascii="Times New Roman" w:hAnsi="Times New Roman" w:eastAsia="仿宋_GB2312" w:cs="Times New Roman"/>
          <w:sz w:val="32"/>
          <w:szCs w:val="32"/>
          <w:lang w:val="en-US" w:eastAsia="zh-CN" w:bidi="ar"/>
        </w:rPr>
        <w:t>2.8c</w:t>
      </w:r>
      <w:r>
        <w:rPr>
          <w:rFonts w:hint="eastAsia" w:ascii="仿宋_GB2312" w:hAnsi="仿宋_GB2312" w:eastAsia="仿宋_GB2312" w:cs="仿宋_GB2312"/>
          <w:sz w:val="32"/>
          <w:szCs w:val="32"/>
          <w:lang w:bidi="ar"/>
        </w:rPr>
        <w:t>m</w:t>
      </w:r>
      <w:r>
        <w:rPr>
          <w:rFonts w:hint="eastAsia" w:ascii="仿宋_GB2312" w:hAnsi="仿宋_GB2312" w:eastAsia="仿宋_GB2312" w:cs="仿宋_GB2312"/>
          <w:sz w:val="32"/>
          <w:szCs w:val="32"/>
          <w:lang w:eastAsia="zh-CN" w:bidi="ar"/>
        </w:rPr>
        <w:t>。</w:t>
      </w:r>
    </w:p>
    <w:p w14:paraId="3368E5A2">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z w:val="32"/>
          <w:szCs w:val="32"/>
          <w:lang w:bidi="ar"/>
        </w:rPr>
        <w:t>3.</w:t>
      </w:r>
      <w:r>
        <w:rPr>
          <w:rFonts w:hint="eastAsia" w:ascii="仿宋_GB2312" w:hAnsi="仿宋_GB2312" w:eastAsia="仿宋_GB2312" w:cs="仿宋_GB2312"/>
          <w:kern w:val="0"/>
          <w:sz w:val="32"/>
          <w:szCs w:val="32"/>
        </w:rPr>
        <w:t>标题</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黑体</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二号</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一级标题：黑体，三号；二级标题：楷体，三号，加粗；三级标题：</w:t>
      </w:r>
      <w:r>
        <w:rPr>
          <w:rFonts w:hint="eastAsia" w:ascii="仿宋_GB2312" w:hAnsi="仿宋_GB2312" w:eastAsia="仿宋_GB2312" w:cs="仿宋_GB2312"/>
          <w:kern w:val="0"/>
          <w:sz w:val="32"/>
          <w:szCs w:val="32"/>
          <w:lang w:val="en-US" w:eastAsia="zh-CN"/>
        </w:rPr>
        <w:t>仿宋</w:t>
      </w:r>
      <w:r>
        <w:rPr>
          <w:rFonts w:hint="eastAsia" w:ascii="仿宋_GB2312" w:hAnsi="仿宋_GB2312" w:eastAsia="仿宋_GB2312" w:cs="仿宋_GB2312"/>
          <w:kern w:val="0"/>
          <w:sz w:val="32"/>
          <w:szCs w:val="32"/>
        </w:rPr>
        <w:t>，四号，加粗；</w:t>
      </w:r>
      <w:r>
        <w:rPr>
          <w:rFonts w:hint="eastAsia" w:ascii="仿宋_GB2312" w:hAnsi="仿宋_GB2312" w:eastAsia="仿宋_GB2312" w:cs="仿宋_GB2312"/>
          <w:kern w:val="0"/>
          <w:sz w:val="32"/>
          <w:szCs w:val="32"/>
          <w:lang w:val="en-US" w:eastAsia="zh-CN"/>
        </w:rPr>
        <w:t>正文：仿宋，</w:t>
      </w:r>
      <w:r>
        <w:rPr>
          <w:rFonts w:hint="eastAsia" w:ascii="仿宋_GB2312" w:hAnsi="仿宋_GB2312" w:eastAsia="仿宋_GB2312" w:cs="仿宋_GB2312"/>
          <w:kern w:val="0"/>
          <w:sz w:val="32"/>
          <w:szCs w:val="32"/>
        </w:rPr>
        <w:t>四</w:t>
      </w:r>
      <w:r>
        <w:rPr>
          <w:rFonts w:hint="eastAsia" w:ascii="仿宋_GB2312" w:hAnsi="仿宋_GB2312" w:eastAsia="仿宋_GB2312" w:cs="仿宋_GB2312"/>
          <w:kern w:val="0"/>
          <w:sz w:val="32"/>
          <w:szCs w:val="32"/>
          <w:lang w:val="en-US" w:eastAsia="zh-CN"/>
        </w:rPr>
        <w:t>号。</w:t>
      </w:r>
    </w:p>
    <w:p w14:paraId="64168CCA">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文中结构层次序数依次可以用</w:t>
      </w:r>
      <w:r>
        <w:rPr>
          <w:rFonts w:hint="eastAsia" w:ascii="仿宋_GB2312" w:hAnsi="仿宋_GB2312" w:eastAsia="仿宋_GB2312" w:cs="仿宋_GB2312"/>
          <w:sz w:val="32"/>
          <w:szCs w:val="32"/>
          <w:lang w:val="en-US" w:eastAsia="zh-CN" w:bidi="ar"/>
        </w:rPr>
        <w:t>“一、”“（一）”“1.”“（1）”</w:t>
      </w:r>
      <w:r>
        <w:rPr>
          <w:rFonts w:hint="eastAsia" w:ascii="仿宋_GB2312" w:hAnsi="仿宋_GB2312" w:eastAsia="仿宋_GB2312" w:cs="仿宋_GB2312"/>
          <w:kern w:val="0"/>
          <w:sz w:val="32"/>
          <w:szCs w:val="32"/>
        </w:rPr>
        <w:t>标注</w:t>
      </w:r>
      <w:r>
        <w:rPr>
          <w:rFonts w:hint="eastAsia" w:ascii="仿宋_GB2312" w:hAnsi="仿宋_GB2312" w:eastAsia="仿宋_GB2312" w:cs="仿宋_GB2312"/>
          <w:kern w:val="0"/>
          <w:sz w:val="32"/>
          <w:szCs w:val="32"/>
          <w:lang w:eastAsia="zh-CN"/>
        </w:rPr>
        <w:t>。</w:t>
      </w:r>
    </w:p>
    <w:p w14:paraId="192219C2">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5.全文固定行间距</w:t>
      </w:r>
      <w:r>
        <w:rPr>
          <w:rFonts w:hint="default" w:ascii="Times New Roman" w:hAnsi="Times New Roman" w:eastAsia="仿宋_GB2312" w:cs="Times New Roman"/>
          <w:sz w:val="32"/>
          <w:szCs w:val="32"/>
          <w:lang w:val="en-US" w:eastAsia="zh-CN" w:bidi="ar"/>
        </w:rPr>
        <w:t>28</w:t>
      </w:r>
      <w:r>
        <w:rPr>
          <w:rFonts w:hint="eastAsia" w:ascii="仿宋_GB2312" w:hAnsi="仿宋_GB2312" w:eastAsia="仿宋_GB2312" w:cs="仿宋_GB2312"/>
          <w:sz w:val="32"/>
          <w:szCs w:val="32"/>
          <w:lang w:val="en-US" w:eastAsia="zh-CN" w:bidi="ar"/>
        </w:rPr>
        <w:t>磅。所有数字、英文字符均采用</w:t>
      </w:r>
      <w:r>
        <w:rPr>
          <w:rFonts w:hint="eastAsia" w:ascii="Times New Roman" w:hAnsi="Times New Roman" w:eastAsia="仿宋_GB2312" w:cs="Times New Roman"/>
          <w:sz w:val="32"/>
          <w:szCs w:val="32"/>
          <w:lang w:val="en-US" w:eastAsia="zh-CN" w:bidi="ar"/>
        </w:rPr>
        <w:t>Times New Roman</w:t>
      </w:r>
      <w:r>
        <w:rPr>
          <w:rFonts w:hint="eastAsia" w:ascii="仿宋_GB2312" w:hAnsi="仿宋_GB2312" w:eastAsia="仿宋_GB2312" w:cs="仿宋_GB2312"/>
          <w:sz w:val="32"/>
          <w:szCs w:val="32"/>
          <w:lang w:val="en-US" w:eastAsia="zh-CN" w:bidi="ar"/>
        </w:rPr>
        <w:t>字体。具体见范例。</w:t>
      </w:r>
    </w:p>
    <w:p w14:paraId="073948C1">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方正仿宋_GBK" w:cs="方正仿宋_GBK"/>
          <w:sz w:val="32"/>
          <w:szCs w:val="32"/>
          <w:lang w:val="en-US" w:eastAsia="zh-CN" w:bidi="ar"/>
        </w:rPr>
      </w:pPr>
    </w:p>
    <w:p w14:paraId="1D4B112C">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方正仿宋_GBK" w:cs="方正仿宋_GBK"/>
          <w:sz w:val="32"/>
          <w:szCs w:val="32"/>
          <w:lang w:val="en-US" w:eastAsia="zh-CN" w:bidi="ar"/>
        </w:rPr>
      </w:pPr>
    </w:p>
    <w:p w14:paraId="620B7C24">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方正仿宋_GBK" w:cs="方正仿宋_GBK"/>
          <w:sz w:val="32"/>
          <w:szCs w:val="32"/>
          <w:lang w:val="en-US" w:eastAsia="zh-CN" w:bidi="ar"/>
        </w:rPr>
      </w:pPr>
    </w:p>
    <w:p w14:paraId="0C5298CE">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方正仿宋_GBK" w:cs="方正仿宋_GBK"/>
          <w:sz w:val="32"/>
          <w:szCs w:val="32"/>
          <w:lang w:val="en-US" w:eastAsia="zh-CN" w:bidi="ar"/>
        </w:rPr>
      </w:pPr>
    </w:p>
    <w:p w14:paraId="554A25AE">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方正仿宋_GBK" w:cs="方正仿宋_GBK"/>
          <w:sz w:val="32"/>
          <w:szCs w:val="32"/>
          <w:lang w:val="en-US" w:eastAsia="zh-CN" w:bidi="ar"/>
        </w:rPr>
      </w:pPr>
    </w:p>
    <w:p w14:paraId="67E1D564">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方正仿宋_GBK" w:cs="方正仿宋_GBK"/>
          <w:sz w:val="32"/>
          <w:szCs w:val="32"/>
          <w:lang w:val="en-US" w:eastAsia="zh-CN" w:bidi="ar"/>
        </w:rPr>
      </w:pPr>
    </w:p>
    <w:p w14:paraId="56D72B1C">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方正仿宋_GBK" w:cs="方正仿宋_GBK"/>
          <w:sz w:val="32"/>
          <w:szCs w:val="32"/>
          <w:lang w:val="en-US" w:eastAsia="zh-CN" w:bidi="ar"/>
        </w:rPr>
      </w:pPr>
    </w:p>
    <w:p w14:paraId="50948937">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方正仿宋_GBK" w:cs="方正仿宋_GBK"/>
          <w:sz w:val="32"/>
          <w:szCs w:val="32"/>
          <w:lang w:val="en-US" w:eastAsia="zh-CN" w:bidi="ar"/>
        </w:rPr>
      </w:pPr>
    </w:p>
    <w:p w14:paraId="70DD5E4B">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方正仿宋_GBK" w:cs="方正仿宋_GBK"/>
          <w:sz w:val="32"/>
          <w:szCs w:val="32"/>
          <w:lang w:val="en-US" w:eastAsia="zh-CN" w:bidi="ar"/>
        </w:rPr>
      </w:pPr>
    </w:p>
    <w:p w14:paraId="093BF759">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方正仿宋_GBK" w:cs="方正仿宋_GBK"/>
          <w:sz w:val="32"/>
          <w:szCs w:val="32"/>
          <w:lang w:val="en-US" w:eastAsia="zh-CN" w:bidi="ar"/>
        </w:rPr>
      </w:pPr>
    </w:p>
    <w:p w14:paraId="62859988">
      <w:pPr>
        <w:keepNext w:val="0"/>
        <w:keepLines w:val="0"/>
        <w:pageBreakBefore w:val="0"/>
        <w:widowControl w:val="0"/>
        <w:kinsoku/>
        <w:wordWrap/>
        <w:overflowPunct/>
        <w:topLinePunct w:val="0"/>
        <w:autoSpaceDE/>
        <w:autoSpaceDN/>
        <w:bidi w:val="0"/>
        <w:adjustRightInd/>
        <w:snapToGrid/>
        <w:spacing w:after="157" w:afterLines="50" w:line="720" w:lineRule="exact"/>
        <w:jc w:val="center"/>
        <w:textAlignment w:val="auto"/>
        <w:rPr>
          <w:rFonts w:hint="eastAsia" w:ascii="黑体" w:hAnsi="黑体" w:eastAsia="黑体" w:cs="黑体"/>
          <w:b w:val="0"/>
          <w:bCs w:val="0"/>
          <w:i w:val="0"/>
          <w:iCs w:val="0"/>
          <w:caps w:val="0"/>
          <w:color w:val="333333"/>
          <w:spacing w:val="0"/>
          <w:kern w:val="0"/>
          <w:sz w:val="44"/>
          <w:szCs w:val="44"/>
          <w:shd w:val="clear" w:color="auto" w:fill="FFFFFF"/>
          <w:lang w:val="en-US" w:eastAsia="zh-CN" w:bidi="ar"/>
        </w:rPr>
      </w:pPr>
      <w:r>
        <w:rPr>
          <w:rFonts w:hint="eastAsia" w:ascii="黑体" w:hAnsi="黑体" w:eastAsia="黑体" w:cs="黑体"/>
          <w:b w:val="0"/>
          <w:bCs w:val="0"/>
          <w:i w:val="0"/>
          <w:iCs w:val="0"/>
          <w:caps w:val="0"/>
          <w:color w:val="333333"/>
          <w:spacing w:val="0"/>
          <w:kern w:val="0"/>
          <w:sz w:val="44"/>
          <w:szCs w:val="44"/>
          <w:shd w:val="clear" w:color="auto" w:fill="FFFFFF"/>
          <w:lang w:val="en-US" w:eastAsia="zh-CN" w:bidi="ar"/>
        </w:rPr>
        <w:t>优秀项目案例（格式范例）</w:t>
      </w:r>
    </w:p>
    <w:p w14:paraId="10E6AC9F">
      <w:pPr>
        <w:keepNext w:val="0"/>
        <w:keepLines w:val="0"/>
        <w:pageBreakBefore w:val="0"/>
        <w:widowControl w:val="0"/>
        <w:kinsoku/>
        <w:wordWrap/>
        <w:overflowPunct/>
        <w:topLinePunct w:val="0"/>
        <w:autoSpaceDE/>
        <w:autoSpaceDN/>
        <w:bidi w:val="0"/>
        <w:adjustRightInd/>
        <w:snapToGrid/>
        <w:spacing w:after="157" w:afterLines="50" w:line="720" w:lineRule="exact"/>
        <w:jc w:val="center"/>
        <w:textAlignment w:val="auto"/>
        <w:rPr>
          <w:rFonts w:hint="eastAsia" w:ascii="黑体" w:hAnsi="黑体" w:eastAsia="黑体" w:cs="黑体"/>
          <w:b w:val="0"/>
          <w:bCs w:val="0"/>
          <w:i w:val="0"/>
          <w:iCs w:val="0"/>
          <w:caps w:val="0"/>
          <w:color w:val="333333"/>
          <w:spacing w:val="0"/>
          <w:kern w:val="0"/>
          <w:sz w:val="44"/>
          <w:szCs w:val="44"/>
          <w:shd w:val="clear" w:color="auto" w:fill="FFFFFF"/>
          <w:lang w:val="en-US" w:eastAsia="zh-CN" w:bidi="ar"/>
        </w:rPr>
      </w:pPr>
      <w:r>
        <w:rPr>
          <w:rFonts w:hint="eastAsia" w:ascii="黑体" w:hAnsi="黑体" w:eastAsia="黑体" w:cs="黑体"/>
          <w:b w:val="0"/>
          <w:bCs w:val="0"/>
          <w:i w:val="0"/>
          <w:iCs w:val="0"/>
          <w:caps w:val="0"/>
          <w:color w:val="333333"/>
          <w:spacing w:val="0"/>
          <w:kern w:val="0"/>
          <w:sz w:val="44"/>
          <w:szCs w:val="44"/>
          <w:shd w:val="clear" w:color="auto" w:fill="FFFFFF"/>
          <w:lang w:val="en-US" w:eastAsia="zh-CN" w:bidi="ar"/>
        </w:rPr>
        <w:t>标题（项目名称）</w:t>
      </w:r>
    </w:p>
    <w:p w14:paraId="1B56CCBA">
      <w:pPr>
        <w:keepNext w:val="0"/>
        <w:keepLines w:val="0"/>
        <w:pageBreakBefore w:val="0"/>
        <w:widowControl w:val="0"/>
        <w:numPr>
          <w:ilvl w:val="0"/>
          <w:numId w:val="1"/>
        </w:numPr>
        <w:kinsoku/>
        <w:wordWrap/>
        <w:overflowPunct/>
        <w:topLinePunct w:val="0"/>
        <w:autoSpaceDE/>
        <w:autoSpaceDN/>
        <w:bidi w:val="0"/>
        <w:adjustRightInd/>
        <w:snapToGrid/>
        <w:spacing w:after="157" w:afterLines="50" w:line="720" w:lineRule="exact"/>
        <w:jc w:val="both"/>
        <w:textAlignment w:val="auto"/>
        <w:rPr>
          <w:rFonts w:hint="eastAsia" w:ascii="黑体" w:hAnsi="黑体" w:eastAsia="黑体" w:cs="黑体"/>
          <w:b w:val="0"/>
          <w:bCs w:val="0"/>
          <w:i w:val="0"/>
          <w:iCs w:val="0"/>
          <w:caps w:val="0"/>
          <w:color w:val="333333"/>
          <w:spacing w:val="0"/>
          <w:kern w:val="0"/>
          <w:sz w:val="32"/>
          <w:szCs w:val="32"/>
          <w:shd w:val="clear" w:color="auto" w:fill="FFFFFF"/>
          <w:lang w:val="en-US" w:eastAsia="zh-CN" w:bidi="ar"/>
        </w:rPr>
      </w:pPr>
      <w:r>
        <w:rPr>
          <w:rFonts w:hint="eastAsia" w:ascii="黑体" w:hAnsi="黑体" w:eastAsia="黑体" w:cs="黑体"/>
          <w:b w:val="0"/>
          <w:bCs w:val="0"/>
          <w:i w:val="0"/>
          <w:iCs w:val="0"/>
          <w:caps w:val="0"/>
          <w:color w:val="333333"/>
          <w:spacing w:val="0"/>
          <w:kern w:val="0"/>
          <w:sz w:val="32"/>
          <w:szCs w:val="32"/>
          <w:shd w:val="clear" w:color="auto" w:fill="FFFFFF"/>
          <w:lang w:val="en-US" w:eastAsia="zh-CN" w:bidi="ar"/>
        </w:rPr>
        <w:t>基本信息</w:t>
      </w:r>
    </w:p>
    <w:p w14:paraId="403BF136">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60" w:lineRule="exact"/>
        <w:jc w:val="both"/>
        <w:textAlignment w:val="auto"/>
        <w:rPr>
          <w:rFonts w:hint="default" w:ascii="楷体" w:hAnsi="楷体" w:eastAsia="楷体" w:cs="楷体"/>
          <w:b/>
          <w:bCs/>
          <w:i w:val="0"/>
          <w:iCs w:val="0"/>
          <w:caps w:val="0"/>
          <w:color w:val="333333"/>
          <w:spacing w:val="0"/>
          <w:kern w:val="0"/>
          <w:sz w:val="32"/>
          <w:szCs w:val="32"/>
          <w:shd w:val="clear" w:color="auto" w:fill="FFFFFF"/>
          <w:lang w:val="en-US" w:eastAsia="zh-CN" w:bidi="ar"/>
        </w:rPr>
      </w:pPr>
      <w:r>
        <w:rPr>
          <w:rFonts w:hint="eastAsia" w:ascii="楷体" w:hAnsi="楷体" w:eastAsia="楷体" w:cs="楷体"/>
          <w:b/>
          <w:bCs/>
          <w:i w:val="0"/>
          <w:iCs w:val="0"/>
          <w:caps w:val="0"/>
          <w:color w:val="333333"/>
          <w:spacing w:val="0"/>
          <w:kern w:val="0"/>
          <w:sz w:val="32"/>
          <w:szCs w:val="32"/>
          <w:shd w:val="clear" w:color="auto" w:fill="FFFFFF"/>
          <w:lang w:val="en-US" w:eastAsia="zh-CN" w:bidi="ar"/>
        </w:rPr>
        <w:t>1.所属单位:</w:t>
      </w:r>
      <w:r>
        <w:rPr>
          <w:rFonts w:hint="eastAsia" w:ascii="楷体" w:hAnsi="楷体" w:eastAsia="楷体" w:cs="楷体"/>
          <w:b/>
          <w:bCs/>
          <w:i w:val="0"/>
          <w:iCs w:val="0"/>
          <w:caps w:val="0"/>
          <w:color w:val="FF0000"/>
          <w:spacing w:val="0"/>
          <w:kern w:val="0"/>
          <w:sz w:val="32"/>
          <w:szCs w:val="32"/>
          <w:shd w:val="clear" w:color="auto" w:fill="FFFFFF"/>
          <w:lang w:val="en-US" w:eastAsia="zh-CN" w:bidi="ar"/>
        </w:rPr>
        <w:t>（</w:t>
      </w:r>
      <w:r>
        <w:rPr>
          <w:rFonts w:hint="eastAsia" w:ascii="楷体" w:hAnsi="楷体" w:eastAsia="楷体" w:cs="楷体"/>
          <w:b/>
          <w:bCs/>
          <w:i w:val="0"/>
          <w:iCs w:val="0"/>
          <w:caps w:val="0"/>
          <w:color w:val="FF0000"/>
          <w:spacing w:val="0"/>
          <w:kern w:val="0"/>
          <w:sz w:val="32"/>
          <w:szCs w:val="32"/>
          <w:shd w:val="clear" w:color="auto" w:fill="FFFFFF"/>
          <w:lang w:val="en-US" w:eastAsia="zh-CN" w:bidi="ar"/>
        </w:rPr>
        <w:t>项目推荐单位）</w:t>
      </w:r>
    </w:p>
    <w:p w14:paraId="7DAE85B8">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60" w:lineRule="exact"/>
        <w:jc w:val="both"/>
        <w:textAlignment w:val="auto"/>
        <w:rPr>
          <w:rFonts w:hint="eastAsia" w:ascii="楷体" w:hAnsi="楷体" w:eastAsia="楷体" w:cs="楷体"/>
          <w:b/>
          <w:bCs/>
          <w:i w:val="0"/>
          <w:iCs w:val="0"/>
          <w:caps w:val="0"/>
          <w:color w:val="333333"/>
          <w:spacing w:val="0"/>
          <w:kern w:val="0"/>
          <w:sz w:val="32"/>
          <w:szCs w:val="32"/>
          <w:shd w:val="clear" w:color="auto" w:fill="FFFFFF"/>
          <w:lang w:val="en-US" w:eastAsia="zh-CN" w:bidi="ar"/>
        </w:rPr>
      </w:pPr>
      <w:r>
        <w:rPr>
          <w:rFonts w:hint="eastAsia" w:ascii="楷体" w:hAnsi="楷体" w:eastAsia="楷体" w:cs="楷体"/>
          <w:b/>
          <w:bCs/>
          <w:i w:val="0"/>
          <w:iCs w:val="0"/>
          <w:caps w:val="0"/>
          <w:color w:val="333333"/>
          <w:spacing w:val="0"/>
          <w:kern w:val="0"/>
          <w:sz w:val="32"/>
          <w:szCs w:val="32"/>
          <w:shd w:val="clear" w:color="auto" w:fill="FFFFFF"/>
          <w:lang w:val="en-US" w:eastAsia="zh-CN" w:bidi="ar"/>
        </w:rPr>
        <w:t>2.结对单位:</w:t>
      </w:r>
    </w:p>
    <w:p w14:paraId="05324960">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60" w:lineRule="exact"/>
        <w:jc w:val="both"/>
        <w:textAlignment w:val="auto"/>
        <w:rPr>
          <w:rFonts w:hint="eastAsia" w:ascii="楷体" w:hAnsi="楷体" w:eastAsia="楷体" w:cs="楷体"/>
          <w:b/>
          <w:bCs/>
          <w:i w:val="0"/>
          <w:iCs w:val="0"/>
          <w:caps w:val="0"/>
          <w:color w:val="333333"/>
          <w:spacing w:val="0"/>
          <w:kern w:val="0"/>
          <w:sz w:val="32"/>
          <w:szCs w:val="32"/>
          <w:shd w:val="clear" w:color="auto" w:fill="FFFFFF"/>
          <w:lang w:val="en-US" w:eastAsia="zh-CN" w:bidi="ar"/>
        </w:rPr>
      </w:pPr>
      <w:r>
        <w:rPr>
          <w:rFonts w:hint="eastAsia" w:ascii="楷体" w:hAnsi="楷体" w:eastAsia="楷体" w:cs="楷体"/>
          <w:b/>
          <w:bCs/>
          <w:i w:val="0"/>
          <w:iCs w:val="0"/>
          <w:caps w:val="0"/>
          <w:color w:val="333333"/>
          <w:spacing w:val="0"/>
          <w:kern w:val="0"/>
          <w:sz w:val="32"/>
          <w:szCs w:val="32"/>
          <w:shd w:val="clear" w:color="auto" w:fill="FFFFFF"/>
          <w:lang w:val="en-US" w:eastAsia="zh-CN" w:bidi="ar"/>
        </w:rPr>
        <w:t>3.服务类型:</w:t>
      </w:r>
    </w:p>
    <w:p w14:paraId="62A60821">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60" w:lineRule="exact"/>
        <w:jc w:val="both"/>
        <w:textAlignment w:val="auto"/>
        <w:rPr>
          <w:rFonts w:hint="default" w:ascii="楷体" w:hAnsi="楷体" w:eastAsia="楷体" w:cs="楷体"/>
          <w:b/>
          <w:bCs/>
          <w:i w:val="0"/>
          <w:iCs w:val="0"/>
          <w:caps w:val="0"/>
          <w:color w:val="333333"/>
          <w:spacing w:val="0"/>
          <w:kern w:val="0"/>
          <w:sz w:val="32"/>
          <w:szCs w:val="32"/>
          <w:shd w:val="clear" w:color="auto" w:fill="FFFFFF"/>
          <w:lang w:val="en-US" w:eastAsia="zh-CN" w:bidi="ar"/>
        </w:rPr>
      </w:pPr>
      <w:r>
        <w:rPr>
          <w:rFonts w:hint="eastAsia" w:ascii="楷体" w:hAnsi="楷体" w:eastAsia="楷体" w:cs="楷体"/>
          <w:b/>
          <w:bCs/>
          <w:i w:val="0"/>
          <w:iCs w:val="0"/>
          <w:caps w:val="0"/>
          <w:color w:val="333333"/>
          <w:spacing w:val="0"/>
          <w:kern w:val="0"/>
          <w:sz w:val="32"/>
          <w:szCs w:val="32"/>
          <w:shd w:val="clear" w:color="auto" w:fill="FFFFFF"/>
          <w:lang w:val="en-US" w:eastAsia="zh-CN" w:bidi="ar"/>
        </w:rPr>
        <w:t>4.团队名称:****实践团</w:t>
      </w:r>
      <w:r>
        <w:rPr>
          <w:rFonts w:hint="eastAsia" w:ascii="楷体" w:hAnsi="楷体" w:eastAsia="楷体" w:cs="楷体"/>
          <w:b/>
          <w:bCs/>
          <w:i w:val="0"/>
          <w:iCs w:val="0"/>
          <w:caps w:val="0"/>
          <w:color w:val="FF0000"/>
          <w:spacing w:val="0"/>
          <w:kern w:val="0"/>
          <w:sz w:val="32"/>
          <w:szCs w:val="32"/>
          <w:shd w:val="clear" w:color="auto" w:fill="FFFFFF"/>
          <w:lang w:val="en-US" w:eastAsia="zh-CN" w:bidi="ar"/>
        </w:rPr>
        <w:t>（请统一规范）</w:t>
      </w:r>
    </w:p>
    <w:p w14:paraId="6609AD02">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60" w:lineRule="exact"/>
        <w:jc w:val="both"/>
        <w:textAlignment w:val="auto"/>
        <w:rPr>
          <w:rFonts w:hint="eastAsia" w:ascii="楷体" w:hAnsi="楷体" w:eastAsia="楷体" w:cs="楷体"/>
          <w:b/>
          <w:bCs/>
          <w:i w:val="0"/>
          <w:iCs w:val="0"/>
          <w:caps w:val="0"/>
          <w:color w:val="333333"/>
          <w:spacing w:val="0"/>
          <w:kern w:val="0"/>
          <w:sz w:val="32"/>
          <w:szCs w:val="32"/>
          <w:shd w:val="clear" w:color="auto" w:fill="FFFFFF"/>
          <w:lang w:val="en-US" w:eastAsia="zh-CN" w:bidi="ar"/>
        </w:rPr>
      </w:pPr>
      <w:r>
        <w:rPr>
          <w:rFonts w:hint="eastAsia" w:ascii="楷体" w:hAnsi="楷体" w:eastAsia="楷体" w:cs="楷体"/>
          <w:b/>
          <w:bCs/>
          <w:i w:val="0"/>
          <w:iCs w:val="0"/>
          <w:caps w:val="0"/>
          <w:color w:val="333333"/>
          <w:spacing w:val="0"/>
          <w:kern w:val="0"/>
          <w:sz w:val="32"/>
          <w:szCs w:val="32"/>
          <w:shd w:val="clear" w:color="auto" w:fill="FFFFFF"/>
          <w:lang w:val="en-US" w:eastAsia="zh-CN" w:bidi="ar"/>
        </w:rPr>
        <w:t>5.团队负责人:</w:t>
      </w:r>
    </w:p>
    <w:p w14:paraId="7E7288BE">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60" w:lineRule="exact"/>
        <w:jc w:val="both"/>
        <w:textAlignment w:val="auto"/>
        <w:rPr>
          <w:rFonts w:hint="default" w:ascii="楷体" w:hAnsi="楷体" w:eastAsia="楷体" w:cs="楷体"/>
          <w:b/>
          <w:bCs/>
          <w:i w:val="0"/>
          <w:iCs w:val="0"/>
          <w:caps w:val="0"/>
          <w:color w:val="333333"/>
          <w:spacing w:val="0"/>
          <w:kern w:val="0"/>
          <w:sz w:val="32"/>
          <w:szCs w:val="32"/>
          <w:shd w:val="clear" w:color="auto" w:fill="FFFFFF"/>
          <w:lang w:val="en-US" w:eastAsia="zh-CN" w:bidi="ar"/>
        </w:rPr>
      </w:pPr>
      <w:r>
        <w:rPr>
          <w:rFonts w:hint="eastAsia" w:ascii="楷体" w:hAnsi="楷体" w:eastAsia="楷体" w:cs="楷体"/>
          <w:b/>
          <w:bCs/>
          <w:i w:val="0"/>
          <w:iCs w:val="0"/>
          <w:caps w:val="0"/>
          <w:color w:val="333333"/>
          <w:spacing w:val="0"/>
          <w:kern w:val="0"/>
          <w:sz w:val="32"/>
          <w:szCs w:val="32"/>
          <w:shd w:val="clear" w:color="auto" w:fill="FFFFFF"/>
          <w:lang w:val="en-US" w:eastAsia="zh-CN" w:bidi="ar"/>
        </w:rPr>
        <w:t>6.指导老师:</w:t>
      </w:r>
    </w:p>
    <w:p w14:paraId="086A5364">
      <w:pPr>
        <w:keepNext w:val="0"/>
        <w:keepLines w:val="0"/>
        <w:pageBreakBefore w:val="0"/>
        <w:widowControl w:val="0"/>
        <w:numPr>
          <w:ilvl w:val="0"/>
          <w:numId w:val="1"/>
        </w:numPr>
        <w:kinsoku/>
        <w:wordWrap/>
        <w:overflowPunct/>
        <w:topLinePunct w:val="0"/>
        <w:autoSpaceDE/>
        <w:autoSpaceDN/>
        <w:bidi w:val="0"/>
        <w:adjustRightInd/>
        <w:snapToGrid/>
        <w:spacing w:after="157" w:afterLines="50" w:line="720" w:lineRule="exact"/>
        <w:jc w:val="both"/>
        <w:textAlignment w:val="auto"/>
        <w:rPr>
          <w:rFonts w:hint="eastAsia" w:ascii="黑体" w:hAnsi="黑体" w:eastAsia="黑体" w:cs="黑体"/>
          <w:b w:val="0"/>
          <w:bCs w:val="0"/>
          <w:i w:val="0"/>
          <w:iCs w:val="0"/>
          <w:caps w:val="0"/>
          <w:color w:val="333333"/>
          <w:spacing w:val="0"/>
          <w:kern w:val="0"/>
          <w:sz w:val="32"/>
          <w:szCs w:val="32"/>
          <w:shd w:val="clear" w:color="auto" w:fill="FFFFFF"/>
          <w:lang w:val="en-US" w:eastAsia="zh-CN" w:bidi="ar"/>
        </w:rPr>
      </w:pPr>
      <w:r>
        <w:rPr>
          <w:rFonts w:hint="eastAsia" w:ascii="黑体" w:hAnsi="黑体" w:eastAsia="黑体" w:cs="黑体"/>
          <w:b w:val="0"/>
          <w:bCs w:val="0"/>
          <w:i w:val="0"/>
          <w:iCs w:val="0"/>
          <w:caps w:val="0"/>
          <w:color w:val="333333"/>
          <w:spacing w:val="0"/>
          <w:kern w:val="0"/>
          <w:sz w:val="32"/>
          <w:szCs w:val="32"/>
          <w:shd w:val="clear" w:color="auto" w:fill="FFFFFF"/>
          <w:lang w:val="en-US" w:eastAsia="zh-CN" w:bidi="ar"/>
        </w:rPr>
        <w:t>项目概况</w:t>
      </w:r>
    </w:p>
    <w:p w14:paraId="628A441D">
      <w:pPr>
        <w:keepNext w:val="0"/>
        <w:keepLines w:val="0"/>
        <w:pageBreakBefore w:val="0"/>
        <w:widowControl w:val="0"/>
        <w:numPr>
          <w:numId w:val="0"/>
        </w:numPr>
        <w:kinsoku/>
        <w:wordWrap/>
        <w:overflowPunct/>
        <w:topLinePunct w:val="0"/>
        <w:autoSpaceDE/>
        <w:autoSpaceDN/>
        <w:bidi w:val="0"/>
        <w:adjustRightInd/>
        <w:snapToGrid/>
        <w:spacing w:after="157" w:afterLines="50" w:line="720" w:lineRule="exact"/>
        <w:ind w:firstLine="643" w:firstLineChars="200"/>
        <w:jc w:val="both"/>
        <w:textAlignment w:val="auto"/>
        <w:rPr>
          <w:rFonts w:hint="eastAsia" w:ascii="楷体" w:hAnsi="楷体" w:eastAsia="楷体" w:cs="楷体"/>
          <w:b/>
          <w:bCs/>
          <w:i w:val="0"/>
          <w:iCs w:val="0"/>
          <w:caps w:val="0"/>
          <w:color w:val="333333"/>
          <w:spacing w:val="0"/>
          <w:kern w:val="0"/>
          <w:sz w:val="32"/>
          <w:szCs w:val="32"/>
          <w:shd w:val="clear" w:color="auto" w:fill="FFFFFF"/>
          <w:lang w:val="en-US" w:eastAsia="zh-CN" w:bidi="ar"/>
        </w:rPr>
      </w:pPr>
      <w:r>
        <w:rPr>
          <w:rFonts w:hint="eastAsia" w:ascii="楷体" w:hAnsi="楷体" w:eastAsia="楷体" w:cs="楷体"/>
          <w:b/>
          <w:bCs/>
          <w:i w:val="0"/>
          <w:iCs w:val="0"/>
          <w:caps w:val="0"/>
          <w:color w:val="333333"/>
          <w:spacing w:val="0"/>
          <w:kern w:val="0"/>
          <w:sz w:val="32"/>
          <w:szCs w:val="32"/>
          <w:shd w:val="clear" w:color="auto" w:fill="FFFFFF"/>
          <w:lang w:val="en-US" w:eastAsia="zh-CN" w:bidi="ar"/>
        </w:rPr>
        <w:t>（一）项目简介（</w:t>
      </w:r>
      <w:r>
        <w:rPr>
          <w:rFonts w:hint="eastAsia" w:ascii="楷体" w:hAnsi="楷体" w:eastAsia="楷体" w:cs="楷体"/>
          <w:b/>
          <w:bCs/>
          <w:sz w:val="32"/>
          <w:szCs w:val="32"/>
          <w:lang w:val="en-US" w:eastAsia="zh-CN" w:bidi="ar"/>
        </w:rPr>
        <w:t>350</w:t>
      </w:r>
      <w:r>
        <w:rPr>
          <w:rFonts w:hint="eastAsia" w:ascii="楷体" w:hAnsi="楷体" w:eastAsia="楷体" w:cs="楷体"/>
          <w:b/>
          <w:bCs/>
          <w:i w:val="0"/>
          <w:iCs w:val="0"/>
          <w:caps w:val="0"/>
          <w:color w:val="333333"/>
          <w:spacing w:val="0"/>
          <w:kern w:val="0"/>
          <w:sz w:val="32"/>
          <w:szCs w:val="32"/>
          <w:shd w:val="clear" w:color="auto" w:fill="FFFFFF"/>
          <w:lang w:val="en-US" w:eastAsia="zh-CN" w:bidi="ar"/>
        </w:rPr>
        <w:t>字以内）：</w:t>
      </w:r>
    </w:p>
    <w:p w14:paraId="15BCF12E">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b w:val="0"/>
          <w:bCs w:val="0"/>
          <w:sz w:val="32"/>
          <w:szCs w:val="32"/>
          <w:lang w:val="en-US" w:eastAsia="zh-CN" w:bidi="ar"/>
        </w:rPr>
      </w:pPr>
      <w:r>
        <w:rPr>
          <w:rFonts w:hint="eastAsia" w:ascii="仿宋" w:hAnsi="仿宋" w:eastAsia="仿宋" w:cs="仿宋"/>
          <w:b w:val="0"/>
          <w:bCs w:val="0"/>
          <w:sz w:val="32"/>
          <w:szCs w:val="32"/>
          <w:lang w:eastAsia="zh-CN" w:bidi="ar"/>
        </w:rPr>
        <w:t>（</w:t>
      </w:r>
      <w:r>
        <w:rPr>
          <w:rFonts w:hint="eastAsia" w:ascii="仿宋" w:hAnsi="仿宋" w:eastAsia="仿宋" w:cs="仿宋"/>
          <w:b w:val="0"/>
          <w:bCs w:val="0"/>
          <w:sz w:val="32"/>
          <w:szCs w:val="32"/>
          <w:lang w:val="en-US" w:eastAsia="zh-CN" w:bidi="ar"/>
        </w:rPr>
        <w:t>主要阐述项目背景、项目基本情况、项目特色、已取得成效等，不讲空话）</w:t>
      </w:r>
    </w:p>
    <w:p w14:paraId="3974B0D9">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left"/>
        <w:textAlignment w:val="auto"/>
        <w:rPr>
          <w:rFonts w:hint="eastAsia" w:ascii="仿宋" w:hAnsi="仿宋" w:eastAsia="仿宋" w:cs="仿宋"/>
          <w:sz w:val="32"/>
          <w:szCs w:val="32"/>
        </w:rPr>
      </w:pPr>
      <w:r>
        <w:rPr>
          <w:rFonts w:hint="eastAsia" w:ascii="仿宋" w:hAnsi="仿宋" w:eastAsia="仿宋" w:cs="仿宋"/>
          <w:b/>
          <w:bCs/>
          <w:color w:val="FF0000"/>
          <w:sz w:val="32"/>
          <w:szCs w:val="32"/>
          <w:lang w:val="en-US" w:eastAsia="zh-CN" w:bidi="ar"/>
        </w:rPr>
        <w:t>示例1：</w:t>
      </w:r>
      <w:r>
        <w:rPr>
          <w:rFonts w:hint="eastAsia" w:ascii="仿宋" w:hAnsi="仿宋" w:eastAsia="仿宋" w:cs="仿宋"/>
          <w:sz w:val="32"/>
          <w:szCs w:val="32"/>
        </w:rPr>
        <w:t>流量赋农实践团成立于2022年，聚焦农文旅节庆赛道，针对县域节庆“流量差、内容差、变现差”核心痛点，创新采用“内容策划</w:t>
      </w:r>
      <w:r>
        <w:rPr>
          <w:rFonts w:hint="eastAsia" w:ascii="仿宋" w:hAnsi="仿宋" w:eastAsia="仿宋" w:cs="仿宋"/>
          <w:sz w:val="32"/>
          <w:szCs w:val="32"/>
          <w:lang w:val="en-US" w:eastAsia="zh-CN"/>
        </w:rPr>
        <w:t>+</w:t>
      </w:r>
      <w:r>
        <w:rPr>
          <w:rFonts w:hint="eastAsia" w:ascii="仿宋" w:hAnsi="仿宋" w:eastAsia="仿宋" w:cs="仿宋"/>
          <w:sz w:val="32"/>
          <w:szCs w:val="32"/>
        </w:rPr>
        <w:t>AI营销</w:t>
      </w:r>
      <w:r>
        <w:rPr>
          <w:rFonts w:hint="eastAsia" w:ascii="仿宋" w:hAnsi="仿宋" w:eastAsia="仿宋" w:cs="仿宋"/>
          <w:sz w:val="32"/>
          <w:szCs w:val="32"/>
          <w:lang w:val="en-US" w:eastAsia="zh-CN"/>
        </w:rPr>
        <w:t>+</w:t>
      </w:r>
      <w:r>
        <w:rPr>
          <w:rFonts w:hint="eastAsia" w:ascii="仿宋" w:hAnsi="仿宋" w:eastAsia="仿宋" w:cs="仿宋"/>
          <w:sz w:val="32"/>
          <w:szCs w:val="32"/>
        </w:rPr>
        <w:t>互联网”模式，构建AI智能内容生成、新媒体矩阵分发、智能检索优化的传播体系，形成农文旅全链路发展闭环，并打造“校政企社”协同赋能机制。</w:t>
      </w:r>
    </w:p>
    <w:p w14:paraId="71864C7A">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FF0000"/>
          <w:sz w:val="32"/>
          <w:szCs w:val="32"/>
          <w:lang w:val="en-US" w:eastAsia="zh-CN" w:bidi="ar"/>
        </w:rPr>
      </w:pPr>
      <w:r>
        <w:rPr>
          <w:rFonts w:hint="eastAsia" w:ascii="仿宋" w:hAnsi="仿宋" w:eastAsia="仿宋" w:cs="仿宋"/>
          <w:sz w:val="32"/>
          <w:szCs w:val="32"/>
        </w:rPr>
        <w:t>团队由多学科本科生组成，已注册文化公司，深耕乡村实践四年，今年暑期与清远连州市合作打造专属文旅IP</w:t>
      </w:r>
      <w:r>
        <w:rPr>
          <w:rFonts w:hint="eastAsia" w:ascii="仿宋" w:hAnsi="仿宋" w:eastAsia="仿宋" w:cs="仿宋"/>
          <w:sz w:val="32"/>
          <w:szCs w:val="32"/>
          <w:lang w:eastAsia="zh-CN"/>
        </w:rPr>
        <w:t>，</w:t>
      </w:r>
      <w:r>
        <w:rPr>
          <w:rFonts w:hint="eastAsia" w:ascii="仿宋" w:hAnsi="仿宋" w:eastAsia="仿宋" w:cs="仿宋"/>
          <w:sz w:val="32"/>
          <w:szCs w:val="32"/>
        </w:rPr>
        <w:t>持续迭代农文旅融合模式。截至目前，团队落地五大类节庆活动598场，覆盖6省17市，与50余个县级政府深度合作</w:t>
      </w:r>
      <w:r>
        <w:rPr>
          <w:rFonts w:hint="eastAsia" w:ascii="仿宋" w:hAnsi="仿宋" w:eastAsia="仿宋" w:cs="仿宋"/>
          <w:sz w:val="32"/>
          <w:szCs w:val="32"/>
          <w:lang w:eastAsia="zh-CN"/>
        </w:rPr>
        <w:t>。</w:t>
      </w:r>
      <w:r>
        <w:rPr>
          <w:rFonts w:hint="eastAsia" w:ascii="仿宋" w:hAnsi="仿宋" w:eastAsia="仿宋" w:cs="仿宋"/>
          <w:sz w:val="32"/>
          <w:szCs w:val="32"/>
        </w:rPr>
        <w:t>项目斩获“互联网 +”省级铜奖、“挑战杯”省级金奖并入围国赛，现已布局全国七大区域，规划服务168个县市区，以专业力量持续助力县域农文旅高质量发展。</w:t>
      </w:r>
    </w:p>
    <w:p w14:paraId="05ADEE15">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left"/>
        <w:textAlignment w:val="auto"/>
        <w:rPr>
          <w:rFonts w:hint="eastAsia" w:ascii="方正仿宋_GBK" w:hAnsi="方正仿宋_GBK" w:eastAsia="方正仿宋_GBK" w:cs="方正仿宋_GBK"/>
          <w:color w:val="auto"/>
          <w:sz w:val="32"/>
          <w:szCs w:val="32"/>
          <w:lang w:val="en-US" w:eastAsia="zh-CN" w:bidi="ar"/>
        </w:rPr>
      </w:pPr>
      <w:r>
        <w:rPr>
          <w:rFonts w:hint="eastAsia" w:ascii="仿宋" w:hAnsi="仿宋" w:eastAsia="仿宋" w:cs="仿宋"/>
          <w:b/>
          <w:bCs/>
          <w:color w:val="FF0000"/>
          <w:sz w:val="32"/>
          <w:szCs w:val="32"/>
          <w:lang w:val="en-US" w:eastAsia="zh-CN" w:bidi="ar"/>
        </w:rPr>
        <w:t>示例2：</w:t>
      </w:r>
      <w:r>
        <w:rPr>
          <w:rFonts w:hint="eastAsia" w:ascii="方正仿宋_GBK" w:hAnsi="方正仿宋_GBK" w:eastAsia="方正仿宋_GBK" w:cs="方正仿宋_GBK"/>
          <w:color w:val="auto"/>
          <w:sz w:val="32"/>
          <w:szCs w:val="32"/>
          <w:lang w:val="en-US" w:eastAsia="zh-CN" w:bidi="ar"/>
        </w:rPr>
        <w:t>凝“兴”聚力规划实践团队项目围绕叶塘镇建设“兴宁县城副中心”和兴宁“百千万工程”促进城乡融合发展示范区的目标任务与温泉产业发展的实际需求，团队通过提供片区发展规划、资源推广等支持，旨在盘活闲置资产、提升温泉资源利用效率、带动产业效能提升，实现片区高质量发展。</w:t>
      </w:r>
    </w:p>
    <w:p w14:paraId="6241D891">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bidi="ar"/>
        </w:rPr>
      </w:pPr>
      <w:r>
        <w:rPr>
          <w:rFonts w:hint="eastAsia" w:ascii="方正仿宋_GBK" w:hAnsi="方正仿宋_GBK" w:eastAsia="方正仿宋_GBK" w:cs="方正仿宋_GBK"/>
          <w:color w:val="auto"/>
          <w:sz w:val="32"/>
          <w:szCs w:val="32"/>
          <w:lang w:val="en-US" w:eastAsia="zh-CN" w:bidi="ar"/>
        </w:rPr>
        <w:t>目前</w:t>
      </w:r>
      <w:bookmarkStart w:id="1" w:name="_GoBack"/>
      <w:bookmarkEnd w:id="1"/>
      <w:r>
        <w:rPr>
          <w:rFonts w:hint="eastAsia" w:ascii="方正仿宋_GBK" w:hAnsi="方正仿宋_GBK" w:eastAsia="方正仿宋_GBK" w:cs="方正仿宋_GBK"/>
          <w:color w:val="auto"/>
          <w:sz w:val="32"/>
          <w:szCs w:val="32"/>
          <w:lang w:val="en-US" w:eastAsia="zh-CN" w:bidi="ar"/>
        </w:rPr>
        <w:t>，团队与叶塘镇政府紧密合作，双方聚焦《兴宁市叶塘镇汤湖温泉片区高质量发展规划》的编制与资源推广已开展了系列实践。目前已取得显著成果，包括完善区域基础数据建库、实地调研报告、旅游资源调查表等，并已初步完成《兴宁市叶塘镇汤湖温泉片区高质量发展规划》。规划成果已得到兴宁市政府以及中铁四局集团有限公司的高度认可与支持，中铁四局表示将依据规划开展典型镇建设，预计投入</w:t>
      </w:r>
      <w:r>
        <w:rPr>
          <w:rFonts w:hint="eastAsia" w:ascii="Times New Roman" w:hAnsi="Times New Roman" w:eastAsia="仿宋_GB2312" w:cs="Times New Roman"/>
          <w:color w:val="auto"/>
          <w:sz w:val="32"/>
          <w:szCs w:val="32"/>
          <w:lang w:val="en-US" w:eastAsia="zh-CN" w:bidi="ar"/>
        </w:rPr>
        <w:t>8000</w:t>
      </w:r>
      <w:r>
        <w:rPr>
          <w:rFonts w:hint="eastAsia" w:ascii="方正仿宋_GBK" w:hAnsi="方正仿宋_GBK" w:eastAsia="方正仿宋_GBK" w:cs="方正仿宋_GBK"/>
          <w:color w:val="auto"/>
          <w:sz w:val="32"/>
          <w:szCs w:val="32"/>
          <w:lang w:val="en-US" w:eastAsia="zh-CN" w:bidi="ar"/>
        </w:rPr>
        <w:t>万元，共同助力绘就兴宁叶塘文旅发展新篇章。</w:t>
      </w:r>
    </w:p>
    <w:p w14:paraId="3B8997A5">
      <w:pPr>
        <w:keepNext w:val="0"/>
        <w:keepLines w:val="0"/>
        <w:pageBreakBefore w:val="0"/>
        <w:widowControl w:val="0"/>
        <w:numPr>
          <w:ilvl w:val="0"/>
          <w:numId w:val="0"/>
        </w:numPr>
        <w:kinsoku/>
        <w:wordWrap/>
        <w:overflowPunct/>
        <w:topLinePunct w:val="0"/>
        <w:autoSpaceDE/>
        <w:autoSpaceDN/>
        <w:bidi w:val="0"/>
        <w:adjustRightInd/>
        <w:snapToGrid/>
        <w:spacing w:after="157" w:afterLines="50" w:line="720" w:lineRule="exact"/>
        <w:ind w:firstLine="643" w:firstLineChars="200"/>
        <w:jc w:val="both"/>
        <w:textAlignment w:val="auto"/>
        <w:rPr>
          <w:rFonts w:hint="eastAsia" w:ascii="楷体" w:hAnsi="楷体" w:eastAsia="楷体" w:cs="楷体"/>
          <w:b/>
          <w:bCs/>
          <w:i w:val="0"/>
          <w:iCs w:val="0"/>
          <w:caps w:val="0"/>
          <w:color w:val="333333"/>
          <w:spacing w:val="0"/>
          <w:kern w:val="0"/>
          <w:sz w:val="32"/>
          <w:szCs w:val="32"/>
          <w:shd w:val="clear" w:color="auto" w:fill="FFFFFF"/>
          <w:lang w:val="en-US" w:eastAsia="zh-CN" w:bidi="ar"/>
        </w:rPr>
      </w:pPr>
      <w:r>
        <w:rPr>
          <w:rFonts w:hint="eastAsia" w:ascii="楷体" w:hAnsi="楷体" w:eastAsia="楷体" w:cs="楷体"/>
          <w:b/>
          <w:bCs/>
          <w:i w:val="0"/>
          <w:iCs w:val="0"/>
          <w:caps w:val="0"/>
          <w:color w:val="333333"/>
          <w:spacing w:val="0"/>
          <w:kern w:val="0"/>
          <w:sz w:val="32"/>
          <w:szCs w:val="32"/>
          <w:shd w:val="clear" w:color="auto" w:fill="FFFFFF"/>
          <w:lang w:val="en-US" w:eastAsia="zh-CN" w:bidi="ar"/>
        </w:rPr>
        <w:t>（二）实施情况（300字以内）</w:t>
      </w:r>
    </w:p>
    <w:p w14:paraId="7AD1F8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val="en-US" w:eastAsia="zh-CN" w:bidi="ar"/>
        </w:rPr>
      </w:pPr>
      <w:r>
        <w:rPr>
          <w:rFonts w:hint="eastAsia" w:ascii="方正仿宋_GBK" w:hAnsi="方正仿宋_GBK" w:eastAsia="方正仿宋_GBK" w:cs="方正仿宋_GBK"/>
          <w:sz w:val="32"/>
          <w:szCs w:val="32"/>
          <w:lang w:eastAsia="zh-CN" w:bidi="ar"/>
        </w:rPr>
        <w:t>（</w:t>
      </w:r>
      <w:r>
        <w:rPr>
          <w:rFonts w:hint="eastAsia" w:ascii="方正仿宋_GBK" w:hAnsi="方正仿宋_GBK" w:eastAsia="方正仿宋_GBK" w:cs="方正仿宋_GBK"/>
          <w:sz w:val="32"/>
          <w:szCs w:val="32"/>
          <w:lang w:val="en-US" w:eastAsia="zh-CN" w:bidi="ar"/>
        </w:rPr>
        <w:t>主要介绍项目背景、项目实施情况等）</w:t>
      </w:r>
    </w:p>
    <w:p w14:paraId="43739C30">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val="0"/>
          <w:i w:val="0"/>
          <w:iCs w:val="0"/>
          <w:caps w:val="0"/>
          <w:color w:val="333333"/>
          <w:spacing w:val="0"/>
          <w:kern w:val="0"/>
          <w:sz w:val="32"/>
          <w:szCs w:val="32"/>
          <w:shd w:val="clear" w:color="auto" w:fill="FFFFFF"/>
          <w:lang w:val="en-US" w:eastAsia="zh-CN" w:bidi="ar"/>
        </w:rPr>
      </w:pPr>
    </w:p>
    <w:p w14:paraId="02C3D110">
      <w:pPr>
        <w:keepNext w:val="0"/>
        <w:keepLines w:val="0"/>
        <w:pageBreakBefore w:val="0"/>
        <w:widowControl w:val="0"/>
        <w:numPr>
          <w:ilvl w:val="0"/>
          <w:numId w:val="0"/>
        </w:numPr>
        <w:kinsoku/>
        <w:wordWrap/>
        <w:overflowPunct/>
        <w:topLinePunct w:val="0"/>
        <w:autoSpaceDE/>
        <w:autoSpaceDN/>
        <w:bidi w:val="0"/>
        <w:adjustRightInd/>
        <w:snapToGrid/>
        <w:spacing w:after="157" w:afterLines="50" w:line="720" w:lineRule="exact"/>
        <w:ind w:firstLine="643" w:firstLineChars="200"/>
        <w:jc w:val="both"/>
        <w:textAlignment w:val="auto"/>
        <w:rPr>
          <w:rFonts w:hint="eastAsia" w:ascii="楷体" w:hAnsi="楷体" w:eastAsia="楷体" w:cs="楷体"/>
          <w:b/>
          <w:bCs/>
          <w:i w:val="0"/>
          <w:iCs w:val="0"/>
          <w:caps w:val="0"/>
          <w:color w:val="333333"/>
          <w:spacing w:val="0"/>
          <w:kern w:val="0"/>
          <w:sz w:val="32"/>
          <w:szCs w:val="32"/>
          <w:shd w:val="clear" w:color="auto" w:fill="FFFFFF"/>
          <w:lang w:val="en-US" w:eastAsia="zh-CN" w:bidi="ar"/>
        </w:rPr>
      </w:pPr>
      <w:r>
        <w:rPr>
          <w:rFonts w:hint="eastAsia" w:ascii="楷体" w:hAnsi="楷体" w:eastAsia="楷体" w:cs="楷体"/>
          <w:b/>
          <w:bCs/>
          <w:i w:val="0"/>
          <w:iCs w:val="0"/>
          <w:caps w:val="0"/>
          <w:color w:val="333333"/>
          <w:spacing w:val="0"/>
          <w:kern w:val="0"/>
          <w:sz w:val="32"/>
          <w:szCs w:val="32"/>
          <w:shd w:val="clear" w:color="auto" w:fill="FFFFFF"/>
          <w:lang w:val="en-US" w:eastAsia="zh-CN" w:bidi="ar"/>
        </w:rPr>
        <w:t>二、特色亮点（300字以内）</w:t>
      </w:r>
    </w:p>
    <w:p w14:paraId="7CFCDE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val="en-US" w:eastAsia="zh-CN" w:bidi="ar"/>
        </w:rPr>
      </w:pPr>
      <w:r>
        <w:rPr>
          <w:rFonts w:hint="eastAsia" w:ascii="方正仿宋_GBK" w:hAnsi="方正仿宋_GBK" w:eastAsia="方正仿宋_GBK" w:cs="方正仿宋_GBK"/>
          <w:sz w:val="32"/>
          <w:szCs w:val="32"/>
          <w:lang w:eastAsia="zh-CN" w:bidi="ar"/>
        </w:rPr>
        <w:t>（</w:t>
      </w:r>
      <w:r>
        <w:rPr>
          <w:rFonts w:hint="eastAsia" w:ascii="方正仿宋_GBK" w:hAnsi="方正仿宋_GBK" w:eastAsia="方正仿宋_GBK" w:cs="方正仿宋_GBK"/>
          <w:sz w:val="32"/>
          <w:szCs w:val="32"/>
          <w:lang w:val="en-US" w:eastAsia="zh-CN" w:bidi="ar"/>
        </w:rPr>
        <w:t>主要介绍项目特色和亮点做法）</w:t>
      </w:r>
    </w:p>
    <w:p w14:paraId="7B20C389">
      <w:pPr>
        <w:keepNext w:val="0"/>
        <w:keepLines w:val="0"/>
        <w:pageBreakBefore w:val="0"/>
        <w:widowControl w:val="0"/>
        <w:numPr>
          <w:ilvl w:val="0"/>
          <w:numId w:val="0"/>
        </w:numPr>
        <w:kinsoku/>
        <w:wordWrap/>
        <w:overflowPunct/>
        <w:topLinePunct w:val="0"/>
        <w:autoSpaceDE/>
        <w:autoSpaceDN/>
        <w:bidi w:val="0"/>
        <w:adjustRightInd/>
        <w:snapToGrid/>
        <w:spacing w:after="157" w:afterLines="50" w:line="720" w:lineRule="exact"/>
        <w:ind w:firstLine="643" w:firstLineChars="200"/>
        <w:jc w:val="both"/>
        <w:textAlignment w:val="auto"/>
        <w:rPr>
          <w:rFonts w:hint="eastAsia" w:ascii="楷体" w:hAnsi="楷体" w:eastAsia="楷体" w:cs="楷体"/>
          <w:b/>
          <w:bCs/>
          <w:i w:val="0"/>
          <w:iCs w:val="0"/>
          <w:caps w:val="0"/>
          <w:color w:val="333333"/>
          <w:spacing w:val="0"/>
          <w:kern w:val="0"/>
          <w:sz w:val="32"/>
          <w:szCs w:val="32"/>
          <w:shd w:val="clear" w:color="auto" w:fill="FFFFFF"/>
          <w:lang w:val="en-US" w:eastAsia="zh-CN" w:bidi="ar"/>
        </w:rPr>
      </w:pPr>
      <w:r>
        <w:rPr>
          <w:rFonts w:hint="eastAsia" w:ascii="楷体" w:hAnsi="楷体" w:eastAsia="楷体" w:cs="楷体"/>
          <w:b/>
          <w:bCs/>
          <w:i w:val="0"/>
          <w:iCs w:val="0"/>
          <w:caps w:val="0"/>
          <w:color w:val="333333"/>
          <w:spacing w:val="0"/>
          <w:kern w:val="0"/>
          <w:sz w:val="32"/>
          <w:szCs w:val="32"/>
          <w:shd w:val="clear" w:color="auto" w:fill="FFFFFF"/>
          <w:lang w:val="en-US" w:eastAsia="zh-CN" w:bidi="ar"/>
        </w:rPr>
        <w:t>三、取得成效（300字以内）</w:t>
      </w:r>
    </w:p>
    <w:p w14:paraId="395FFE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val="en-US" w:eastAsia="zh-CN" w:bidi="ar"/>
        </w:rPr>
      </w:pPr>
      <w:r>
        <w:rPr>
          <w:rFonts w:hint="eastAsia" w:ascii="方正仿宋_GBK" w:hAnsi="方正仿宋_GBK" w:eastAsia="方正仿宋_GBK" w:cs="方正仿宋_GBK"/>
          <w:sz w:val="32"/>
          <w:szCs w:val="32"/>
          <w:lang w:val="en-US" w:eastAsia="zh-CN" w:bidi="ar"/>
        </w:rPr>
        <w:t>（主要凝练标志性成果，如取得的文创、规划成果，在当地产生的实际影响和效益以及服务地评价等）</w:t>
      </w:r>
    </w:p>
    <w:p w14:paraId="546C9D6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小标宋简体" w:hAnsi="方正小标宋简体" w:eastAsia="方正小标宋简体" w:cs="方正小标宋简体"/>
          <w:b w:val="0"/>
          <w:bCs w:val="0"/>
          <w:i w:val="0"/>
          <w:iCs w:val="0"/>
          <w:caps w:val="0"/>
          <w:color w:val="333333"/>
          <w:spacing w:val="0"/>
          <w:kern w:val="0"/>
          <w:sz w:val="44"/>
          <w:szCs w:val="44"/>
          <w:shd w:val="clear" w:color="auto" w:fill="FFFFFF"/>
          <w:lang w:val="en-US" w:eastAsia="zh-CN" w:bidi="ar"/>
        </w:rPr>
      </w:pPr>
    </w:p>
    <w:p w14:paraId="690EE5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 w:hAnsi="仿宋" w:eastAsia="仿宋" w:cs="仿宋"/>
          <w:i w:val="0"/>
          <w:iCs w:val="0"/>
          <w:caps w:val="0"/>
          <w:color w:val="333333"/>
          <w:spacing w:val="0"/>
          <w:kern w:val="0"/>
          <w:sz w:val="31"/>
          <w:szCs w:val="31"/>
          <w:shd w:val="clear" w:fill="FFFFFF"/>
          <w:lang w:val="en-US" w:eastAsia="zh-CN" w:bidi="ar"/>
        </w:rPr>
      </w:pPr>
      <w:r>
        <w:rPr>
          <w:rFonts w:hint="eastAsia" w:ascii="方正仿宋_GBK" w:hAnsi="方正仿宋_GBK" w:eastAsia="方正仿宋_GBK" w:cs="方正仿宋_GBK"/>
          <w:b/>
          <w:bCs/>
          <w:color w:val="FF0000"/>
          <w:sz w:val="32"/>
          <w:szCs w:val="32"/>
          <w:lang w:val="en-US" w:eastAsia="zh-CN" w:bidi="ar"/>
        </w:rPr>
        <w:t>备注：</w:t>
      </w:r>
      <w:r>
        <w:rPr>
          <w:rFonts w:hint="eastAsia" w:ascii="方正仿宋_GBK" w:hAnsi="方正仿宋_GBK" w:eastAsia="方正仿宋_GBK" w:cs="方正仿宋_GBK"/>
          <w:sz w:val="32"/>
          <w:szCs w:val="32"/>
          <w:lang w:val="en-US" w:eastAsia="zh-CN" w:bidi="ar"/>
        </w:rPr>
        <w:t>推荐的优秀项目案例，需同时提交</w:t>
      </w:r>
      <w:r>
        <w:rPr>
          <w:rFonts w:hint="eastAsia" w:ascii="仿宋" w:hAnsi="仿宋" w:eastAsia="仿宋" w:cs="仿宋"/>
          <w:i w:val="0"/>
          <w:iCs w:val="0"/>
          <w:caps w:val="0"/>
          <w:color w:val="333333"/>
          <w:spacing w:val="0"/>
          <w:kern w:val="0"/>
          <w:sz w:val="31"/>
          <w:szCs w:val="31"/>
          <w:shd w:val="clear" w:fill="FFFFFF"/>
          <w:lang w:val="en-US" w:eastAsia="zh-CN" w:bidi="ar"/>
        </w:rPr>
        <w:t>反映项目开展情况的代表性高清原图（每个项目8张，避免摆拍照），每张照片以“20字内图片内容介绍”命名，如</w:t>
      </w:r>
      <w:r>
        <w:rPr>
          <w:rFonts w:hint="eastAsia" w:ascii="仿宋" w:hAnsi="仿宋" w:eastAsia="仿宋" w:cs="仿宋"/>
          <w:i w:val="0"/>
          <w:iCs w:val="0"/>
          <w:caps w:val="0"/>
          <w:color w:val="FF0000"/>
          <w:spacing w:val="0"/>
          <w:kern w:val="0"/>
          <w:sz w:val="31"/>
          <w:szCs w:val="31"/>
          <w:shd w:val="clear" w:fill="FFFFFF"/>
          <w:lang w:val="en-US" w:eastAsia="zh-CN" w:bidi="ar"/>
        </w:rPr>
        <w:t>“某某实践团在梅州兴宁纺织厂车间实地拍摄”</w:t>
      </w:r>
      <w:r>
        <w:rPr>
          <w:rFonts w:hint="eastAsia" w:ascii="仿宋" w:hAnsi="仿宋" w:eastAsia="仿宋" w:cs="仿宋"/>
          <w:i w:val="0"/>
          <w:iCs w:val="0"/>
          <w:caps w:val="0"/>
          <w:color w:val="333333"/>
          <w:spacing w:val="0"/>
          <w:kern w:val="0"/>
          <w:sz w:val="31"/>
          <w:szCs w:val="31"/>
          <w:shd w:val="clear" w:fill="FFFFFF"/>
          <w:lang w:val="en-US" w:eastAsia="zh-CN" w:bidi="ar"/>
        </w:rPr>
        <w:t>，8张图片以文件夹形式打包，文件夹以“团队名称”命名。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8C5350"/>
    <w:multiLevelType w:val="singleLevel"/>
    <w:tmpl w:val="6B8C535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zZjk2ZGNjNTBmM2Y3YTYzYTIzN2Q1YWY5NTg5NmEifQ=="/>
  </w:docVars>
  <w:rsids>
    <w:rsidRoot w:val="22D86D7A"/>
    <w:rsid w:val="06276850"/>
    <w:rsid w:val="22D86D7A"/>
    <w:rsid w:val="3CB0505E"/>
    <w:rsid w:val="648669A1"/>
    <w:rsid w:val="7A3044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803</Words>
  <Characters>861</Characters>
  <Lines>0</Lines>
  <Paragraphs>0</Paragraphs>
  <TotalTime>8</TotalTime>
  <ScaleCrop>false</ScaleCrop>
  <LinksUpToDate>false</LinksUpToDate>
  <CharactersWithSpaces>863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2024-08-29T07:01:00Z</dcterms:created>
  <dc:creator>潜伟</dc:creator>
  <cp:lastModifiedBy>彭蔼(20181057)</cp:lastModifiedBy>
  <dcterms:modified xsi:type="dcterms:W3CDTF">2026-09-03T07:36:47Z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904E6FE774FE483CBBE6A35739DF0231_13</vt:lpwstr>
  </property>
  <property fmtid="{D5CDD505-2E9C-101B-9397-08002B2CF9AE}" pid="4" name="KSOTemplateDocerSaveRecord">
    <vt:lpwstr>eyJoZGlkIjoiNTgyNjM0MzE3NGY4MDM0OGNmOWRhZGI2ZjM4MDgwZjMiLCJ1c2VySWQiOiIxNTQ3NzI0MDc4In0=</vt:lpwstr>
  </property>
</Properties>
</file>