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shd w:val="clear" w:color="auto" w:fill="auto"/>
        <w:spacing w:before="0" w:after="0" w:line="560" w:lineRule="exact"/>
        <w:rPr>
          <w:rFonts w:ascii="Times New Roman" w:hAnsi="Times New Roman" w:eastAsia="方正小标宋简体" w:cs="Times New Roman"/>
        </w:rPr>
      </w:pPr>
      <w:bookmarkStart w:id="0" w:name="_GoBack"/>
      <w:r>
        <w:rPr>
          <w:rFonts w:ascii="Times New Roman" w:hAnsi="Times New Roman" w:eastAsia="方正小标宋简体" w:cs="Times New Roman"/>
        </w:rPr>
        <w:t>“201</w:t>
      </w:r>
      <w:r>
        <w:rPr>
          <w:rFonts w:ascii="Times New Roman" w:hAnsi="Times New Roman" w:eastAsia="方正小标宋简体" w:cs="Times New Roman"/>
          <w:lang w:val="en-US"/>
        </w:rPr>
        <w:t>8-2019</w:t>
      </w:r>
      <w:r>
        <w:rPr>
          <w:rFonts w:ascii="Times New Roman" w:hAnsi="方正小标宋简体" w:eastAsia="方正小标宋简体" w:cs="Times New Roman"/>
          <w:lang w:val="en-US"/>
        </w:rPr>
        <w:t>学年度</w:t>
      </w:r>
      <w:r>
        <w:rPr>
          <w:rFonts w:ascii="Times New Roman" w:hAnsi="方正小标宋简体" w:eastAsia="方正小标宋简体" w:cs="Times New Roman"/>
        </w:rPr>
        <w:t>南粤校园中华经典诵读</w:t>
      </w:r>
    </w:p>
    <w:p>
      <w:pPr>
        <w:pStyle w:val="6"/>
        <w:shd w:val="clear" w:color="auto" w:fill="auto"/>
        <w:spacing w:before="0" w:after="0" w:line="560" w:lineRule="exact"/>
        <w:ind w:firstLine="0"/>
        <w:jc w:val="center"/>
        <w:rPr>
          <w:rStyle w:val="7"/>
          <w:rFonts w:ascii="Times New Roman" w:hAnsi="Times New Roman" w:eastAsia="宋体" w:cs="Times New Roman"/>
          <w:spacing w:val="0"/>
          <w:sz w:val="36"/>
          <w:szCs w:val="36"/>
          <w:lang w:val="en-US"/>
        </w:rPr>
      </w:pPr>
      <w:r>
        <w:rPr>
          <w:rFonts w:ascii="Times New Roman" w:hAnsi="方正小标宋简体" w:eastAsia="方正小标宋简体" w:cs="Times New Roman"/>
          <w:spacing w:val="0"/>
          <w:sz w:val="44"/>
          <w:szCs w:val="44"/>
        </w:rPr>
        <w:t>文化艺术节</w:t>
      </w:r>
      <w:r>
        <w:rPr>
          <w:rFonts w:ascii="Times New Roman" w:hAnsi="Times New Roman" w:eastAsia="方正小标宋简体" w:cs="Times New Roman"/>
          <w:spacing w:val="0"/>
          <w:sz w:val="44"/>
          <w:szCs w:val="44"/>
          <w:lang w:val="en-US" w:bidi="en-US"/>
        </w:rPr>
        <w:t>”</w:t>
      </w:r>
      <w:r>
        <w:rPr>
          <w:rStyle w:val="7"/>
          <w:rFonts w:ascii="Times New Roman" w:hAnsi="方正小标宋简体" w:eastAsia="方正小标宋简体" w:cs="Times New Roman"/>
          <w:b w:val="0"/>
          <w:bCs w:val="0"/>
          <w:spacing w:val="0"/>
          <w:sz w:val="44"/>
          <w:szCs w:val="44"/>
          <w:lang w:val="en-US"/>
        </w:rPr>
        <w:t>报名表</w:t>
      </w:r>
      <w:bookmarkEnd w:id="0"/>
    </w:p>
    <w:p>
      <w:pPr>
        <w:tabs>
          <w:tab w:val="left" w:pos="1549"/>
        </w:tabs>
        <w:spacing w:line="560" w:lineRule="exact"/>
        <w:jc w:val="both"/>
        <w:rPr>
          <w:rFonts w:eastAsia="黑体"/>
          <w:spacing w:val="30"/>
          <w:sz w:val="30"/>
          <w:szCs w:val="30"/>
        </w:rPr>
      </w:pPr>
    </w:p>
    <w:p>
      <w:pPr>
        <w:tabs>
          <w:tab w:val="left" w:pos="1549"/>
        </w:tabs>
        <w:spacing w:line="560" w:lineRule="exact"/>
        <w:ind w:firstLine="300" w:firstLineChars="100"/>
        <w:rPr>
          <w:rFonts w:eastAsia="黑体"/>
          <w:spacing w:val="30"/>
          <w:sz w:val="30"/>
          <w:szCs w:val="30"/>
          <w:lang w:val="en-US"/>
        </w:rPr>
      </w:pPr>
      <w:r>
        <w:rPr>
          <w:rFonts w:hAnsi="黑体" w:eastAsia="黑体"/>
          <w:sz w:val="30"/>
          <w:szCs w:val="30"/>
        </w:rPr>
        <w:t>博雅</w:t>
      </w:r>
      <w:r>
        <w:rPr>
          <w:rFonts w:eastAsia="黑体"/>
          <w:sz w:val="30"/>
          <w:szCs w:val="30"/>
        </w:rPr>
        <w:t>•</w:t>
      </w:r>
      <w:r>
        <w:rPr>
          <w:rFonts w:hAnsi="黑体" w:eastAsia="黑体"/>
          <w:sz w:val="30"/>
          <w:szCs w:val="30"/>
        </w:rPr>
        <w:t>创新</w:t>
      </w:r>
      <w:r>
        <w:rPr>
          <w:rFonts w:eastAsia="黑体"/>
          <w:sz w:val="30"/>
          <w:szCs w:val="30"/>
        </w:rPr>
        <w:t>•</w:t>
      </w:r>
      <w:r>
        <w:rPr>
          <w:rFonts w:hAnsi="黑体" w:eastAsia="黑体"/>
          <w:sz w:val="30"/>
          <w:szCs w:val="30"/>
        </w:rPr>
        <w:t>传承</w:t>
      </w:r>
      <w:r>
        <w:rPr>
          <w:rFonts w:eastAsia="黑体"/>
          <w:sz w:val="30"/>
          <w:szCs w:val="30"/>
        </w:rPr>
        <w:t>——</w:t>
      </w:r>
      <w:r>
        <w:rPr>
          <w:rFonts w:hAnsi="黑体" w:eastAsia="黑体"/>
          <w:sz w:val="30"/>
          <w:szCs w:val="30"/>
        </w:rPr>
        <w:t>岭南优秀文化经典演绎大赛（大学组</w:t>
      </w:r>
      <w:r>
        <w:rPr>
          <w:rFonts w:hAnsi="黑体" w:eastAsia="黑体"/>
          <w:spacing w:val="30"/>
          <w:sz w:val="30"/>
          <w:szCs w:val="30"/>
        </w:rPr>
        <w:t>）</w:t>
      </w:r>
    </w:p>
    <w:tbl>
      <w:tblPr>
        <w:tblStyle w:val="4"/>
        <w:tblpPr w:leftFromText="180" w:rightFromText="180" w:vertAnchor="text" w:horzAnchor="margin" w:tblpY="258"/>
        <w:tblOverlap w:val="never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701"/>
        <w:gridCol w:w="754"/>
        <w:gridCol w:w="975"/>
        <w:gridCol w:w="750"/>
        <w:gridCol w:w="1500"/>
        <w:gridCol w:w="1710"/>
        <w:gridCol w:w="735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Ansi="仿宋_GB2312" w:eastAsia="仿宋_GB2312"/>
              </w:rPr>
              <w:t>学校名称（盖章）</w:t>
            </w:r>
          </w:p>
        </w:tc>
        <w:tc>
          <w:tcPr>
            <w:tcW w:w="715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21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Ansi="仿宋_GB2312" w:eastAsia="仿宋_GB2312"/>
              </w:rPr>
              <w:t>详细地址</w:t>
            </w:r>
          </w:p>
        </w:tc>
        <w:tc>
          <w:tcPr>
            <w:tcW w:w="46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Ansi="仿宋_GB2312" w:eastAsia="仿宋_GB2312"/>
              </w:rPr>
              <w:t>邮编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16" w:type="dxa"/>
            <w:vMerge w:val="restart"/>
            <w:vAlign w:val="center"/>
          </w:tcPr>
          <w:p>
            <w:pPr>
              <w:spacing w:line="360" w:lineRule="auto"/>
              <w:ind w:firstLine="240" w:firstLineChars="100"/>
              <w:rPr>
                <w:rFonts w:eastAsia="仿宋_GB2312"/>
              </w:rPr>
            </w:pPr>
            <w:r>
              <w:rPr>
                <w:rFonts w:hAnsi="仿宋_GB2312" w:eastAsia="仿宋_GB2312"/>
              </w:rPr>
              <w:t>负责</w:t>
            </w:r>
          </w:p>
          <w:p>
            <w:pPr>
              <w:spacing w:line="360" w:lineRule="auto"/>
              <w:ind w:firstLine="240" w:firstLineChars="100"/>
              <w:rPr>
                <w:rFonts w:eastAsia="仿宋_GB2312"/>
              </w:rPr>
            </w:pPr>
            <w:r>
              <w:rPr>
                <w:rFonts w:hAnsi="仿宋_GB2312" w:eastAsia="仿宋_GB2312"/>
              </w:rPr>
              <w:t>联系人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Ansi="仿宋_GB2312" w:eastAsia="仿宋_GB2312"/>
              </w:rPr>
              <w:t>姓名</w:t>
            </w:r>
          </w:p>
        </w:tc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Ansi="仿宋_GB2312" w:eastAsia="仿宋_GB2312"/>
              </w:rPr>
              <w:t>性别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Ansi="仿宋_GB2312" w:eastAsia="仿宋_GB2312"/>
              </w:rPr>
              <w:t>联系电话</w:t>
            </w:r>
          </w:p>
        </w:tc>
        <w:tc>
          <w:tcPr>
            <w:tcW w:w="31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lang w:val="en-US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31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21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Ansi="仿宋_GB2312" w:eastAsia="仿宋_GB2312"/>
              </w:rPr>
              <w:t>参赛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Ansi="仿宋_GB2312" w:eastAsia="仿宋_GB2312"/>
              </w:rPr>
              <w:t>队伍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Ansi="仿宋_GB2312" w:eastAsia="仿宋_GB2312"/>
              </w:rPr>
              <w:t>姓名</w:t>
            </w:r>
          </w:p>
        </w:tc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Ansi="仿宋_GB2312" w:eastAsia="仿宋_GB2312"/>
              </w:rPr>
              <w:t>年级、专业</w:t>
            </w: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Ansi="仿宋_GB2312" w:eastAsia="仿宋_GB2312"/>
              </w:rPr>
              <w:t>性别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Ansi="仿宋_GB2312" w:eastAsia="仿宋_GB2312"/>
              </w:rPr>
              <w:t>联系电话</w:t>
            </w:r>
          </w:p>
        </w:tc>
        <w:tc>
          <w:tcPr>
            <w:tcW w:w="171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Ansi="仿宋_GB2312" w:eastAsia="仿宋_GB2312"/>
              </w:rPr>
              <w:t>指导老师</w:t>
            </w:r>
          </w:p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hAnsi="仿宋_GB2312" w:eastAsia="仿宋_GB2312"/>
              </w:rPr>
              <w:t>（姓名、职称）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Ansi="仿宋_GB2312" w:eastAsia="仿宋_GB2312"/>
              </w:rPr>
              <w:t>参赛作品</w:t>
            </w: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Ansi="仿宋_GB2312" w:eastAsia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1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lang w:val="en-US"/>
              </w:rPr>
            </w:pPr>
            <w:r>
              <w:rPr>
                <w:rFonts w:eastAsia="仿宋_GB2312"/>
                <w:lang w:val="en-US"/>
              </w:rPr>
              <w:t>1</w:t>
            </w:r>
          </w:p>
        </w:tc>
        <w:tc>
          <w:tcPr>
            <w:tcW w:w="70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Ansi="仿宋_GB2312" w:eastAsia="仿宋_GB2312"/>
              </w:rPr>
              <w:t>队长</w:t>
            </w:r>
          </w:p>
        </w:tc>
        <w:tc>
          <w:tcPr>
            <w:tcW w:w="75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Ansi="仿宋_GB2312" w:eastAsia="仿宋_GB2312"/>
              </w:rPr>
              <w:t>队员</w:t>
            </w:r>
          </w:p>
        </w:tc>
        <w:tc>
          <w:tcPr>
            <w:tcW w:w="75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1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lang w:val="en-US"/>
              </w:rPr>
            </w:pPr>
            <w:r>
              <w:rPr>
                <w:rFonts w:eastAsia="仿宋_GB2312"/>
                <w:lang w:val="en-US"/>
              </w:rPr>
              <w:t>2</w:t>
            </w:r>
          </w:p>
        </w:tc>
        <w:tc>
          <w:tcPr>
            <w:tcW w:w="70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Ansi="仿宋_GB2312" w:eastAsia="仿宋_GB2312"/>
              </w:rPr>
              <w:t>队长</w:t>
            </w:r>
          </w:p>
        </w:tc>
        <w:tc>
          <w:tcPr>
            <w:tcW w:w="75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Ansi="仿宋_GB2312" w:eastAsia="仿宋_GB2312"/>
              </w:rPr>
              <w:t>队员</w:t>
            </w:r>
          </w:p>
        </w:tc>
        <w:tc>
          <w:tcPr>
            <w:tcW w:w="75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</w:tbl>
    <w:p>
      <w:pPr>
        <w:tabs>
          <w:tab w:val="left" w:pos="1549"/>
        </w:tabs>
        <w:rPr>
          <w:lang w:val="en-US" w:eastAsia="en-US"/>
        </w:rPr>
      </w:pPr>
    </w:p>
    <w:p>
      <w:pPr>
        <w:spacing w:line="240" w:lineRule="exact"/>
        <w:jc w:val="both"/>
        <w:rPr>
          <w:rFonts w:eastAsia="仿宋_GB2312"/>
          <w:color w:val="auto"/>
        </w:rPr>
      </w:pPr>
      <w:r>
        <w:rPr>
          <w:rFonts w:hAnsi="仿宋_GB2312" w:eastAsia="仿宋_GB2312"/>
          <w:color w:val="auto"/>
        </w:rPr>
        <w:t>填写说明：上交报名表后不得更改或增加新的参赛选手。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F9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zh-CN" w:eastAsia="zh-CN" w:bidi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Heading #2|1"/>
    <w:basedOn w:val="1"/>
    <w:qFormat/>
    <w:uiPriority w:val="0"/>
    <w:pPr>
      <w:shd w:val="clear" w:color="auto" w:fill="FFFFFF"/>
      <w:spacing w:before="1040" w:after="400" w:line="778" w:lineRule="exact"/>
      <w:jc w:val="center"/>
      <w:outlineLvl w:val="1"/>
    </w:pPr>
    <w:rPr>
      <w:rFonts w:ascii="PMingLiU" w:hAnsi="PMingLiU" w:eastAsia="PMingLiU" w:cs="PMingLiU"/>
      <w:sz w:val="44"/>
      <w:szCs w:val="44"/>
    </w:rPr>
  </w:style>
  <w:style w:type="paragraph" w:customStyle="1" w:styleId="6">
    <w:name w:val="Body text|22"/>
    <w:basedOn w:val="1"/>
    <w:link w:val="8"/>
    <w:qFormat/>
    <w:uiPriority w:val="0"/>
    <w:pPr>
      <w:shd w:val="clear" w:color="auto" w:fill="FFFFFF"/>
      <w:spacing w:before="400" w:after="1040" w:line="280" w:lineRule="exact"/>
      <w:ind w:hanging="1280"/>
      <w:jc w:val="right"/>
    </w:pPr>
    <w:rPr>
      <w:rFonts w:ascii="PMingLiU" w:hAnsi="PMingLiU" w:eastAsia="PMingLiU" w:cs="PMingLiU"/>
      <w:spacing w:val="30"/>
      <w:sz w:val="28"/>
      <w:szCs w:val="28"/>
    </w:rPr>
  </w:style>
  <w:style w:type="character" w:customStyle="1" w:styleId="7">
    <w:name w:val="Body text|2 + 15 pt"/>
    <w:basedOn w:val="8"/>
    <w:unhideWhenUsed/>
    <w:qFormat/>
    <w:uiPriority w:val="0"/>
    <w:rPr>
      <w:rFonts w:ascii="PMingLiU" w:hAnsi="PMingLiU" w:eastAsia="PMingLiU" w:cs="PMingLiU"/>
      <w:b/>
      <w:bCs/>
      <w:color w:val="000000"/>
      <w:spacing w:val="30"/>
      <w:w w:val="100"/>
      <w:position w:val="0"/>
      <w:sz w:val="30"/>
      <w:szCs w:val="30"/>
      <w:u w:val="none"/>
      <w:lang w:val="zh-CN" w:eastAsia="zh-CN" w:bidi="zh-CN"/>
    </w:rPr>
  </w:style>
  <w:style w:type="character" w:customStyle="1" w:styleId="8">
    <w:name w:val="Body text|2_"/>
    <w:basedOn w:val="2"/>
    <w:link w:val="6"/>
    <w:qFormat/>
    <w:uiPriority w:val="0"/>
    <w:rPr>
      <w:rFonts w:ascii="PMingLiU" w:hAnsi="PMingLiU" w:eastAsia="PMingLiU" w:cs="PMingLiU"/>
      <w:spacing w:val="3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2019-03-04T02:39:39Z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